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9D" w:rsidRPr="0094268E" w:rsidRDefault="000D7B9D" w:rsidP="000D7B9D">
      <w:pPr>
        <w:jc w:val="center"/>
        <w:rPr>
          <w:b/>
          <w:sz w:val="28"/>
          <w:szCs w:val="28"/>
        </w:rPr>
      </w:pPr>
      <w:r w:rsidRPr="0094268E">
        <w:rPr>
          <w:b/>
          <w:sz w:val="28"/>
          <w:szCs w:val="28"/>
        </w:rPr>
        <w:t>Административная процедура</w:t>
      </w:r>
    </w:p>
    <w:p w:rsidR="00476191" w:rsidRDefault="00476191" w:rsidP="00F77659">
      <w:pPr>
        <w:tabs>
          <w:tab w:val="center" w:pos="4677"/>
          <w:tab w:val="right" w:pos="9355"/>
        </w:tabs>
        <w:jc w:val="center"/>
        <w:rPr>
          <w:rStyle w:val="word-wrapper"/>
          <w:b/>
          <w:color w:val="242424"/>
          <w:sz w:val="28"/>
          <w:szCs w:val="30"/>
          <w:shd w:val="clear" w:color="auto" w:fill="FFFFFF"/>
        </w:rPr>
      </w:pPr>
      <w:r>
        <w:rPr>
          <w:b/>
          <w:sz w:val="28"/>
          <w:szCs w:val="28"/>
        </w:rPr>
        <w:t>8.12</w:t>
      </w:r>
      <w:r w:rsidR="000D7B9D" w:rsidRPr="009426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D7B9D" w:rsidRPr="0094268E">
        <w:rPr>
          <w:b/>
          <w:sz w:val="28"/>
          <w:szCs w:val="28"/>
        </w:rPr>
        <w:t xml:space="preserve">. </w:t>
      </w:r>
      <w:r>
        <w:rPr>
          <w:rStyle w:val="word-wrapper"/>
          <w:b/>
          <w:color w:val="242424"/>
          <w:sz w:val="28"/>
          <w:szCs w:val="30"/>
          <w:shd w:val="clear" w:color="auto" w:fill="FFFFFF"/>
        </w:rPr>
        <w:t xml:space="preserve">Получение лицензии на розничную торговлю алкогольными напитками, табачными изделиями, нетабачными никотиносодержащими изделиями, </w:t>
      </w:r>
    </w:p>
    <w:p w:rsidR="00F77659" w:rsidRDefault="00476191" w:rsidP="00F77659">
      <w:pPr>
        <w:tabs>
          <w:tab w:val="center" w:pos="4677"/>
          <w:tab w:val="right" w:pos="9355"/>
        </w:tabs>
        <w:jc w:val="center"/>
        <w:rPr>
          <w:rStyle w:val="word-wrapper"/>
          <w:b/>
          <w:color w:val="242424"/>
          <w:sz w:val="28"/>
          <w:szCs w:val="30"/>
          <w:shd w:val="clear" w:color="auto" w:fill="FFFFFF"/>
        </w:rPr>
      </w:pPr>
      <w:r>
        <w:rPr>
          <w:rStyle w:val="word-wrapper"/>
          <w:b/>
          <w:color w:val="242424"/>
          <w:sz w:val="28"/>
          <w:szCs w:val="30"/>
          <w:shd w:val="clear" w:color="auto" w:fill="FFFFFF"/>
        </w:rPr>
        <w:t>жидкостями для электронных систем курения</w:t>
      </w:r>
    </w:p>
    <w:p w:rsidR="004B7B94" w:rsidRPr="004B7B94" w:rsidRDefault="004B7B94" w:rsidP="00F77659">
      <w:pPr>
        <w:tabs>
          <w:tab w:val="center" w:pos="4677"/>
          <w:tab w:val="right" w:pos="9355"/>
        </w:tabs>
        <w:jc w:val="center"/>
        <w:rPr>
          <w:b/>
          <w:szCs w:val="28"/>
        </w:rPr>
      </w:pPr>
    </w:p>
    <w:p w:rsidR="000D7B9D" w:rsidRPr="0094268E" w:rsidRDefault="000D7B9D" w:rsidP="00301AB0">
      <w:pPr>
        <w:jc w:val="both"/>
        <w:rPr>
          <w:sz w:val="28"/>
          <w:szCs w:val="28"/>
        </w:rPr>
      </w:pPr>
      <w:r w:rsidRPr="0094268E">
        <w:rPr>
          <w:sz w:val="28"/>
          <w:szCs w:val="28"/>
        </w:rPr>
        <w:t xml:space="preserve">       </w:t>
      </w:r>
      <w:r w:rsidR="00301AB0">
        <w:rPr>
          <w:b/>
          <w:sz w:val="28"/>
          <w:szCs w:val="28"/>
        </w:rPr>
        <w:t xml:space="preserve">Предварительное консультирование </w:t>
      </w:r>
      <w:r w:rsidR="00301AB0">
        <w:rPr>
          <w:sz w:val="28"/>
          <w:szCs w:val="28"/>
        </w:rPr>
        <w:t xml:space="preserve">с 8.30 до 17.30 (перерыв с 13.00 до 14.00) </w:t>
      </w:r>
      <w:r w:rsidR="00301AB0">
        <w:rPr>
          <w:b/>
          <w:sz w:val="28"/>
          <w:szCs w:val="28"/>
          <w:u w:val="single"/>
        </w:rPr>
        <w:t>пн., вт., ср., чт., пт.;</w:t>
      </w:r>
      <w:r w:rsidR="00362335">
        <w:rPr>
          <w:b/>
          <w:sz w:val="28"/>
          <w:szCs w:val="28"/>
        </w:rPr>
        <w:t xml:space="preserve"> </w:t>
      </w:r>
      <w:r w:rsidR="00301AB0">
        <w:rPr>
          <w:sz w:val="28"/>
          <w:szCs w:val="28"/>
        </w:rPr>
        <w:t>и</w:t>
      </w:r>
      <w:r w:rsidR="00301AB0">
        <w:rPr>
          <w:b/>
          <w:sz w:val="28"/>
          <w:szCs w:val="28"/>
        </w:rPr>
        <w:t xml:space="preserve"> осуществление указанной административной процедуры выполняет </w:t>
      </w:r>
      <w:r w:rsidR="00301AB0">
        <w:rPr>
          <w:sz w:val="28"/>
          <w:szCs w:val="28"/>
        </w:rPr>
        <w:t>ведущий специалист по обеспечению основной деятельности отдела экономики Ветковского районного исполнительного комитета</w:t>
      </w:r>
      <w:r w:rsidR="00476191">
        <w:rPr>
          <w:sz w:val="28"/>
          <w:szCs w:val="28"/>
        </w:rPr>
        <w:t xml:space="preserve"> </w:t>
      </w:r>
      <w:r w:rsidR="00301AB0">
        <w:rPr>
          <w:sz w:val="28"/>
          <w:szCs w:val="28"/>
        </w:rPr>
        <w:t>-</w:t>
      </w:r>
      <w:r w:rsidR="00476191">
        <w:rPr>
          <w:sz w:val="28"/>
          <w:szCs w:val="28"/>
        </w:rPr>
        <w:t xml:space="preserve"> </w:t>
      </w:r>
      <w:r w:rsidR="00301AB0">
        <w:rPr>
          <w:sz w:val="28"/>
          <w:szCs w:val="28"/>
        </w:rPr>
        <w:t xml:space="preserve">Сучкова Ксения Игоревна тел. 4 43 39, по адресу: </w:t>
      </w:r>
      <w:r w:rsidR="00301AB0">
        <w:rPr>
          <w:b/>
          <w:sz w:val="28"/>
          <w:szCs w:val="28"/>
        </w:rPr>
        <w:t>г. Ветка, ул. пл. Красная, 8, каб.</w:t>
      </w:r>
      <w:r w:rsidR="006E42C3">
        <w:rPr>
          <w:b/>
          <w:sz w:val="28"/>
          <w:szCs w:val="28"/>
        </w:rPr>
        <w:t xml:space="preserve"> </w:t>
      </w:r>
      <w:r w:rsidR="00301AB0">
        <w:rPr>
          <w:b/>
          <w:sz w:val="28"/>
          <w:szCs w:val="28"/>
        </w:rPr>
        <w:t>3-10,</w:t>
      </w:r>
      <w:r w:rsidR="00301AB0">
        <w:rPr>
          <w:sz w:val="28"/>
          <w:szCs w:val="28"/>
        </w:rPr>
        <w:t xml:space="preserve"> во время его отсутствия - глав</w:t>
      </w:r>
      <w:r w:rsidR="006E42C3">
        <w:rPr>
          <w:sz w:val="28"/>
          <w:szCs w:val="28"/>
        </w:rPr>
        <w:t>ный специалист отдела экономики</w:t>
      </w:r>
      <w:r w:rsidR="00301AB0">
        <w:rPr>
          <w:sz w:val="28"/>
          <w:szCs w:val="28"/>
        </w:rPr>
        <w:t xml:space="preserve"> - Чуешова Надежда Яковле</w:t>
      </w:r>
      <w:r w:rsidR="006E42C3">
        <w:rPr>
          <w:sz w:val="28"/>
          <w:szCs w:val="28"/>
        </w:rPr>
        <w:t>в</w:t>
      </w:r>
      <w:r w:rsidR="00301AB0">
        <w:rPr>
          <w:sz w:val="28"/>
          <w:szCs w:val="28"/>
        </w:rPr>
        <w:t xml:space="preserve">на тел. 4 43 45, по адресу: </w:t>
      </w:r>
      <w:r w:rsidR="00301AB0">
        <w:rPr>
          <w:b/>
          <w:sz w:val="28"/>
          <w:szCs w:val="28"/>
        </w:rPr>
        <w:t>г. Ветка, ул. пл. Красная, 8, каб.</w:t>
      </w:r>
      <w:r w:rsidR="006E42C3">
        <w:rPr>
          <w:b/>
          <w:sz w:val="28"/>
          <w:szCs w:val="28"/>
        </w:rPr>
        <w:t xml:space="preserve"> </w:t>
      </w:r>
      <w:r w:rsidR="00301AB0">
        <w:rPr>
          <w:b/>
          <w:sz w:val="28"/>
          <w:szCs w:val="28"/>
        </w:rPr>
        <w:t>3-10</w:t>
      </w:r>
      <w:r w:rsidR="00301AB0">
        <w:rPr>
          <w:sz w:val="28"/>
          <w:szCs w:val="28"/>
        </w:rPr>
        <w:t>.</w:t>
      </w:r>
    </w:p>
    <w:p w:rsidR="000D7B9D" w:rsidRPr="0094268E" w:rsidRDefault="000D7B9D" w:rsidP="000D7B9D">
      <w:pPr>
        <w:spacing w:before="51"/>
        <w:ind w:right="118"/>
        <w:jc w:val="both"/>
        <w:rPr>
          <w:sz w:val="28"/>
          <w:szCs w:val="28"/>
          <w:u w:val="single"/>
        </w:rPr>
      </w:pPr>
      <w:r w:rsidRPr="0094268E">
        <w:rPr>
          <w:sz w:val="28"/>
          <w:szCs w:val="28"/>
        </w:rPr>
        <w:t xml:space="preserve">     </w:t>
      </w:r>
      <w:r w:rsidRPr="0094268E">
        <w:rPr>
          <w:sz w:val="28"/>
          <w:szCs w:val="28"/>
          <w:u w:val="single"/>
        </w:rPr>
        <w:t xml:space="preserve">Заполненное заявление и документы и (или) сведения, представляемые заинтересованными лицами для осуществления административной процедуры, подаются по адресу: </w:t>
      </w:r>
      <w:r w:rsidRPr="0094268E">
        <w:rPr>
          <w:b/>
          <w:sz w:val="28"/>
          <w:szCs w:val="28"/>
          <w:u w:val="single"/>
        </w:rPr>
        <w:t xml:space="preserve">г. Ветка, ул. </w:t>
      </w:r>
      <w:r w:rsidRPr="0094268E">
        <w:rPr>
          <w:b/>
          <w:sz w:val="28"/>
          <w:szCs w:val="28"/>
        </w:rPr>
        <w:t xml:space="preserve">пл. Красная, 8, </w:t>
      </w:r>
      <w:r w:rsidRPr="0094268E">
        <w:rPr>
          <w:b/>
          <w:sz w:val="28"/>
          <w:szCs w:val="28"/>
          <w:u w:val="single"/>
        </w:rPr>
        <w:t>1 этаж, служба «одно окно</w:t>
      </w:r>
      <w:r w:rsidRPr="0094268E">
        <w:rPr>
          <w:sz w:val="28"/>
          <w:szCs w:val="28"/>
          <w:u w:val="single"/>
        </w:rPr>
        <w:t>» Ветковского районного исполнительного комитета.</w:t>
      </w:r>
    </w:p>
    <w:p w:rsidR="000D7B9D" w:rsidRPr="0094268E" w:rsidRDefault="000D7B9D" w:rsidP="000D7B9D">
      <w:pPr>
        <w:ind w:firstLine="708"/>
        <w:jc w:val="both"/>
        <w:rPr>
          <w:sz w:val="28"/>
          <w:szCs w:val="28"/>
        </w:rPr>
      </w:pPr>
      <w:r w:rsidRPr="0094268E">
        <w:rPr>
          <w:sz w:val="28"/>
          <w:szCs w:val="28"/>
        </w:rPr>
        <w:t>Документы и (или) сведения, необходимые для осуществления административной процедуры: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94268E" w:rsidRPr="0094268E" w:rsidTr="00A8498F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268E" w:rsidRPr="0094268E" w:rsidRDefault="0094268E" w:rsidP="00936AC6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94268E">
              <w:rPr>
                <w:b/>
                <w:sz w:val="28"/>
                <w:szCs w:val="28"/>
              </w:rPr>
              <w:t>Наименование документа и (или) сведений</w:t>
            </w:r>
          </w:p>
        </w:tc>
      </w:tr>
      <w:tr w:rsidR="0094268E" w:rsidRPr="0094268E" w:rsidTr="00A8498F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68E" w:rsidRPr="0094268E" w:rsidRDefault="00CA44E7" w:rsidP="00936AC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268E" w:rsidRPr="0094268E">
              <w:rPr>
                <w:sz w:val="28"/>
                <w:szCs w:val="28"/>
              </w:rPr>
              <w:t>аявление</w:t>
            </w:r>
            <w:r w:rsidR="009414E7">
              <w:rPr>
                <w:sz w:val="28"/>
                <w:szCs w:val="28"/>
              </w:rPr>
              <w:t xml:space="preserve"> о предоставлении лицензии</w:t>
            </w:r>
          </w:p>
        </w:tc>
      </w:tr>
      <w:tr w:rsidR="00E43A95" w:rsidRPr="0094268E" w:rsidTr="00A8498F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3A95" w:rsidRPr="0094268E" w:rsidRDefault="00E43A95" w:rsidP="00936AC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уплату государственной пошлины</w:t>
            </w:r>
          </w:p>
        </w:tc>
      </w:tr>
      <w:tr w:rsidR="00D84F5E" w:rsidRPr="0094268E" w:rsidTr="00A8498F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4F5E" w:rsidRDefault="006A6D8D" w:rsidP="00D84F5E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4F5E">
              <w:rPr>
                <w:sz w:val="28"/>
                <w:szCs w:val="28"/>
              </w:rPr>
              <w:t>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</w:t>
            </w:r>
            <w:r w:rsidR="008162E3">
              <w:rPr>
                <w:sz w:val="28"/>
                <w:szCs w:val="28"/>
              </w:rPr>
              <w:t>й</w:t>
            </w:r>
            <w:bookmarkStart w:id="0" w:name="_GoBack"/>
            <w:bookmarkEnd w:id="0"/>
            <w:r w:rsidR="00D84F5E">
              <w:rPr>
                <w:sz w:val="28"/>
                <w:szCs w:val="28"/>
              </w:rPr>
              <w:t xml:space="preserve"> вид деятельности (при намерении осуществлять лицензируемый вид деятельности в обособленном </w:t>
            </w:r>
            <w:r>
              <w:rPr>
                <w:sz w:val="28"/>
                <w:szCs w:val="28"/>
              </w:rPr>
              <w:t xml:space="preserve">подразделении) </w:t>
            </w:r>
            <w:r w:rsidR="00D84F5E">
              <w:rPr>
                <w:sz w:val="28"/>
                <w:szCs w:val="28"/>
              </w:rPr>
              <w:t xml:space="preserve">  </w:t>
            </w:r>
          </w:p>
        </w:tc>
      </w:tr>
    </w:tbl>
    <w:p w:rsidR="00981F44" w:rsidRPr="0094268E" w:rsidRDefault="00EE1AF3" w:rsidP="00EE1AF3">
      <w:pPr>
        <w:pStyle w:val="underpoint"/>
        <w:ind w:firstLine="0"/>
        <w:rPr>
          <w:sz w:val="28"/>
          <w:szCs w:val="28"/>
        </w:rPr>
      </w:pPr>
      <w:r w:rsidRPr="0094268E">
        <w:rPr>
          <w:sz w:val="28"/>
          <w:szCs w:val="28"/>
        </w:rPr>
        <w:t>запрашиваемые (получаемые) уполномоченным органом самостоятельно: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94268E" w:rsidRPr="0094268E" w:rsidTr="00A8498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268E" w:rsidRPr="0094268E" w:rsidRDefault="0094268E" w:rsidP="00936AC6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94268E">
              <w:rPr>
                <w:b/>
                <w:sz w:val="28"/>
                <w:szCs w:val="28"/>
              </w:rPr>
              <w:t>Наименование документа и (или) сведений</w:t>
            </w:r>
          </w:p>
        </w:tc>
      </w:tr>
      <w:tr w:rsidR="0094268E" w:rsidRPr="0094268E" w:rsidTr="00A8498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4268E" w:rsidRPr="0094268E" w:rsidRDefault="00E43A95" w:rsidP="00936AC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в отношении заинтересованного лица</w:t>
            </w:r>
          </w:p>
        </w:tc>
      </w:tr>
      <w:tr w:rsidR="00E43A95" w:rsidRPr="0094268E" w:rsidTr="00A8498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43A95" w:rsidRDefault="00FB731A" w:rsidP="00936AC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существующих на момент выдачи информации прав</w:t>
            </w:r>
            <w:r w:rsidR="00362335">
              <w:rPr>
                <w:sz w:val="28"/>
                <w:szCs w:val="28"/>
              </w:rPr>
              <w:t>ах и ограничениях (обременениях</w:t>
            </w:r>
            <w:r w:rsidR="008162E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прав на капитальное строение (здание, сооружение), изолированное помещение</w:t>
            </w:r>
          </w:p>
        </w:tc>
      </w:tr>
    </w:tbl>
    <w:p w:rsidR="009C4B59" w:rsidRDefault="00E11FBE" w:rsidP="00E11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533"/>
      </w:tblGrid>
      <w:tr w:rsidR="0094268E" w:rsidRPr="00E312B7" w:rsidTr="007736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8E" w:rsidRPr="00E312B7" w:rsidRDefault="0094268E" w:rsidP="002E006F">
            <w:pPr>
              <w:rPr>
                <w:sz w:val="28"/>
                <w:szCs w:val="28"/>
              </w:rPr>
            </w:pPr>
            <w:r w:rsidRPr="00E312B7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26" w:rsidRDefault="0094268E" w:rsidP="002E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80EF7">
              <w:rPr>
                <w:b/>
                <w:sz w:val="28"/>
                <w:szCs w:val="28"/>
              </w:rPr>
              <w:t>5 рабочих дней</w:t>
            </w:r>
            <w:r w:rsidR="007C7326">
              <w:rPr>
                <w:b/>
                <w:sz w:val="28"/>
                <w:szCs w:val="28"/>
              </w:rPr>
              <w:t xml:space="preserve">, </w:t>
            </w:r>
          </w:p>
          <w:p w:rsidR="007C7326" w:rsidRPr="007C7326" w:rsidRDefault="007C7326" w:rsidP="002E006F">
            <w:pPr>
              <w:jc w:val="center"/>
              <w:rPr>
                <w:sz w:val="28"/>
                <w:szCs w:val="28"/>
              </w:rPr>
            </w:pPr>
            <w:r w:rsidRPr="007C7326">
              <w:rPr>
                <w:sz w:val="28"/>
                <w:szCs w:val="28"/>
              </w:rPr>
              <w:t xml:space="preserve">а при проведении оценки или экспертизы </w:t>
            </w:r>
          </w:p>
          <w:p w:rsidR="0094268E" w:rsidRPr="00D80EF7" w:rsidRDefault="007C7326" w:rsidP="002E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рабочих дней</w:t>
            </w:r>
          </w:p>
        </w:tc>
      </w:tr>
      <w:tr w:rsidR="0094268E" w:rsidRPr="00E312B7" w:rsidTr="007736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8E" w:rsidRPr="00E312B7" w:rsidRDefault="0094268E" w:rsidP="002E006F">
            <w:pPr>
              <w:rPr>
                <w:sz w:val="28"/>
                <w:szCs w:val="28"/>
              </w:rPr>
            </w:pPr>
            <w:r w:rsidRPr="00E312B7">
              <w:rPr>
                <w:sz w:val="28"/>
                <w:szCs w:val="28"/>
              </w:rPr>
              <w:t xml:space="preserve">Вид платы, взимаемой при осуществлении административной </w:t>
            </w:r>
            <w:r w:rsidRPr="00E312B7">
              <w:rPr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8E" w:rsidRDefault="0077368A" w:rsidP="002E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государственная пошлина в размере 38 базовых величин</w:t>
            </w:r>
          </w:p>
          <w:p w:rsidR="0077368A" w:rsidRDefault="0077368A" w:rsidP="00773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Реквизиты для оплаты:</w:t>
            </w:r>
          </w:p>
          <w:p w:rsidR="00133AC8" w:rsidRDefault="00A85C70" w:rsidP="00133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платежа - </w:t>
            </w:r>
            <w:r w:rsidRPr="00A85C70">
              <w:rPr>
                <w:sz w:val="28"/>
                <w:szCs w:val="28"/>
              </w:rPr>
              <w:t>Главное управление Министерства финансов Республики Беларусь по Гомельской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133AC8" w:rsidRDefault="00133AC8" w:rsidP="00133AC8">
            <w:pPr>
              <w:rPr>
                <w:sz w:val="28"/>
                <w:szCs w:val="28"/>
              </w:rPr>
            </w:pPr>
            <w:r w:rsidRPr="00A4567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асчетный </w:t>
            </w:r>
            <w:r w:rsidRPr="00A45676">
              <w:rPr>
                <w:sz w:val="28"/>
                <w:szCs w:val="28"/>
              </w:rPr>
              <w:t xml:space="preserve">счет: </w:t>
            </w:r>
            <w:r w:rsidRPr="00A45676">
              <w:rPr>
                <w:sz w:val="28"/>
                <w:szCs w:val="28"/>
                <w:lang w:val="en-US"/>
              </w:rPr>
              <w:t>BY</w:t>
            </w:r>
            <w:r w:rsidRPr="00A45676">
              <w:rPr>
                <w:sz w:val="28"/>
                <w:szCs w:val="28"/>
              </w:rPr>
              <w:t>88</w:t>
            </w:r>
            <w:r w:rsidRPr="00A45676">
              <w:rPr>
                <w:sz w:val="28"/>
                <w:szCs w:val="28"/>
                <w:lang w:val="en-US"/>
              </w:rPr>
              <w:t>AKBB</w:t>
            </w:r>
            <w:r w:rsidRPr="00A45676">
              <w:rPr>
                <w:sz w:val="28"/>
                <w:szCs w:val="28"/>
              </w:rPr>
              <w:t xml:space="preserve">36004130000190000000, </w:t>
            </w:r>
            <w:r w:rsidRPr="00A45676">
              <w:rPr>
                <w:sz w:val="28"/>
                <w:szCs w:val="28"/>
              </w:rPr>
              <w:br/>
              <w:t>ОАО АСБ «Беларусбанк»,  МФО AKBBBY2X, УНП 400555165</w:t>
            </w:r>
          </w:p>
          <w:p w:rsidR="00133AC8" w:rsidRPr="00A45676" w:rsidRDefault="00133AC8" w:rsidP="00133AC8">
            <w:pPr>
              <w:rPr>
                <w:sz w:val="28"/>
                <w:szCs w:val="28"/>
              </w:rPr>
            </w:pPr>
            <w:r w:rsidRPr="00A45676">
              <w:rPr>
                <w:sz w:val="28"/>
                <w:szCs w:val="28"/>
              </w:rPr>
              <w:t>Для юридических лиц - код 03001</w:t>
            </w:r>
          </w:p>
          <w:p w:rsidR="00133AC8" w:rsidRPr="0077368A" w:rsidRDefault="00133AC8" w:rsidP="0077368A">
            <w:pPr>
              <w:rPr>
                <w:sz w:val="28"/>
                <w:szCs w:val="28"/>
              </w:rPr>
            </w:pPr>
            <w:r w:rsidRPr="00A45676">
              <w:rPr>
                <w:sz w:val="28"/>
                <w:szCs w:val="28"/>
              </w:rPr>
              <w:t>Для индивидуальн</w:t>
            </w:r>
            <w:r>
              <w:rPr>
                <w:sz w:val="28"/>
                <w:szCs w:val="28"/>
              </w:rPr>
              <w:t>ых предпринимателей – код 03002</w:t>
            </w:r>
          </w:p>
        </w:tc>
      </w:tr>
      <w:tr w:rsidR="0094268E" w:rsidRPr="00E312B7" w:rsidTr="007736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8E" w:rsidRPr="00DC22E4" w:rsidRDefault="0094268E" w:rsidP="002E006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C22E4">
              <w:rPr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</w:t>
            </w:r>
          </w:p>
          <w:p w:rsidR="0094268E" w:rsidRPr="00E312B7" w:rsidRDefault="0094268E" w:rsidP="002E006F">
            <w:pPr>
              <w:rPr>
                <w:sz w:val="28"/>
                <w:szCs w:val="28"/>
              </w:rPr>
            </w:pPr>
            <w:r w:rsidRPr="00DC22E4">
              <w:rPr>
                <w:sz w:val="28"/>
                <w:szCs w:val="28"/>
              </w:rPr>
              <w:t>при осуществлении административной процедуры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8E" w:rsidRPr="00D80EF7" w:rsidRDefault="0094268E" w:rsidP="002E006F">
            <w:pPr>
              <w:jc w:val="center"/>
              <w:rPr>
                <w:b/>
                <w:sz w:val="28"/>
                <w:szCs w:val="28"/>
              </w:rPr>
            </w:pPr>
            <w:r w:rsidRPr="00D80EF7">
              <w:rPr>
                <w:b/>
                <w:sz w:val="28"/>
                <w:szCs w:val="28"/>
              </w:rPr>
              <w:t>бессрочно</w:t>
            </w:r>
          </w:p>
        </w:tc>
      </w:tr>
    </w:tbl>
    <w:p w:rsidR="00C3772A" w:rsidRDefault="00C3772A" w:rsidP="0094268E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94268E" w:rsidRPr="00E312B7" w:rsidRDefault="0094268E" w:rsidP="0094268E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312B7">
        <w:rPr>
          <w:color w:val="000000"/>
          <w:sz w:val="28"/>
          <w:szCs w:val="28"/>
        </w:rPr>
        <w:t>Наименование, место нахождения и режим работы вышестоящего государственного органа:</w:t>
      </w:r>
    </w:p>
    <w:p w:rsidR="0094268E" w:rsidRPr="00E312B7" w:rsidRDefault="0094268E" w:rsidP="0036233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312B7">
        <w:rPr>
          <w:b/>
          <w:bCs/>
          <w:color w:val="000000"/>
          <w:sz w:val="28"/>
          <w:szCs w:val="28"/>
        </w:rPr>
        <w:t>Гомельский областной исполни</w:t>
      </w:r>
      <w:r w:rsidR="00362335">
        <w:rPr>
          <w:b/>
          <w:bCs/>
          <w:color w:val="000000"/>
          <w:sz w:val="28"/>
          <w:szCs w:val="28"/>
        </w:rPr>
        <w:t>тельный комитет: г. Гомель, пр. </w:t>
      </w:r>
      <w:r w:rsidRPr="00E312B7">
        <w:rPr>
          <w:b/>
          <w:bCs/>
          <w:color w:val="000000"/>
          <w:sz w:val="28"/>
          <w:szCs w:val="28"/>
        </w:rPr>
        <w:t>Ленина, 2, понедельник-пятница с 8.30 до 17.30 часов, перерыв с 13.00 до 14.00</w:t>
      </w:r>
    </w:p>
    <w:p w:rsidR="0094268E" w:rsidRPr="0094268E" w:rsidRDefault="0094268E">
      <w:pPr>
        <w:rPr>
          <w:sz w:val="28"/>
          <w:szCs w:val="28"/>
        </w:rPr>
      </w:pPr>
    </w:p>
    <w:sectPr w:rsidR="0094268E" w:rsidRPr="0094268E" w:rsidSect="00F6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7B9D"/>
    <w:rsid w:val="00092D12"/>
    <w:rsid w:val="000D7B9D"/>
    <w:rsid w:val="00133AC8"/>
    <w:rsid w:val="001C5519"/>
    <w:rsid w:val="00301AB0"/>
    <w:rsid w:val="00362335"/>
    <w:rsid w:val="004152E3"/>
    <w:rsid w:val="00476191"/>
    <w:rsid w:val="004B7B94"/>
    <w:rsid w:val="006A6D8D"/>
    <w:rsid w:val="006E42C3"/>
    <w:rsid w:val="0077368A"/>
    <w:rsid w:val="007C7326"/>
    <w:rsid w:val="008162E3"/>
    <w:rsid w:val="00887ED7"/>
    <w:rsid w:val="008B1811"/>
    <w:rsid w:val="009414E7"/>
    <w:rsid w:val="0094268E"/>
    <w:rsid w:val="00981F44"/>
    <w:rsid w:val="009C4B59"/>
    <w:rsid w:val="00A8498F"/>
    <w:rsid w:val="00A85C70"/>
    <w:rsid w:val="00AD0CB1"/>
    <w:rsid w:val="00C126D6"/>
    <w:rsid w:val="00C3772A"/>
    <w:rsid w:val="00CA44E7"/>
    <w:rsid w:val="00CB0288"/>
    <w:rsid w:val="00CC2E4F"/>
    <w:rsid w:val="00D2260F"/>
    <w:rsid w:val="00D84F5E"/>
    <w:rsid w:val="00E11FBE"/>
    <w:rsid w:val="00E43A95"/>
    <w:rsid w:val="00EE1AF3"/>
    <w:rsid w:val="00EF4035"/>
    <w:rsid w:val="00F65DA7"/>
    <w:rsid w:val="00F77659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7F48"/>
  <w15:docId w15:val="{F1A39C4E-9B0A-4EBD-9D0F-92D9521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0D7B9D"/>
    <w:pPr>
      <w:ind w:firstLine="567"/>
      <w:jc w:val="both"/>
    </w:pPr>
  </w:style>
  <w:style w:type="paragraph" w:customStyle="1" w:styleId="table10">
    <w:name w:val="table10"/>
    <w:basedOn w:val="a"/>
    <w:rsid w:val="000D7B9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0D7B9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0D7B9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0D7B9D"/>
    <w:rPr>
      <w:color w:val="0000FF"/>
      <w:u w:val="single"/>
    </w:rPr>
  </w:style>
  <w:style w:type="table" w:styleId="a4">
    <w:name w:val="Table Grid"/>
    <w:basedOn w:val="a1"/>
    <w:uiPriority w:val="39"/>
    <w:rsid w:val="000D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9C4B59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9C4B59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C4B59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9C4B59"/>
    <w:rPr>
      <w:sz w:val="22"/>
      <w:szCs w:val="22"/>
    </w:rPr>
  </w:style>
  <w:style w:type="paragraph" w:customStyle="1" w:styleId="append1">
    <w:name w:val="append1"/>
    <w:basedOn w:val="a"/>
    <w:rsid w:val="009C4B59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9C4B59"/>
    <w:pPr>
      <w:jc w:val="both"/>
    </w:pPr>
  </w:style>
  <w:style w:type="paragraph" w:customStyle="1" w:styleId="onestring">
    <w:name w:val="onestring"/>
    <w:basedOn w:val="a"/>
    <w:rsid w:val="00EF4035"/>
    <w:pPr>
      <w:jc w:val="right"/>
    </w:pPr>
    <w:rPr>
      <w:rFonts w:eastAsiaTheme="minorEastAsia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37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ord-wrapper">
    <w:name w:val="word-wrapper"/>
    <w:basedOn w:val="a0"/>
    <w:rsid w:val="004B7B94"/>
  </w:style>
  <w:style w:type="character" w:customStyle="1" w:styleId="fake-non-breaking-space">
    <w:name w:val="fake-non-breaking-space"/>
    <w:basedOn w:val="a0"/>
    <w:rsid w:val="004B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2024-09-20T11:32:00Z</cp:lastPrinted>
  <dcterms:created xsi:type="dcterms:W3CDTF">2023-06-05T12:19:00Z</dcterms:created>
  <dcterms:modified xsi:type="dcterms:W3CDTF">2024-09-20T11:57:00Z</dcterms:modified>
</cp:coreProperties>
</file>