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5EC" w:rsidRDefault="006E55EC" w:rsidP="00887E80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887E80">
        <w:rPr>
          <w:rFonts w:ascii="Times New Roman" w:hAnsi="Times New Roman" w:cs="Times New Roman"/>
          <w:b/>
          <w:sz w:val="32"/>
          <w:szCs w:val="28"/>
        </w:rPr>
        <w:t>Как обменять чеки «Имущество» на акции открытых акционерных обществ?</w:t>
      </w:r>
    </w:p>
    <w:p w:rsidR="00887E80" w:rsidRPr="00887E80" w:rsidRDefault="00887E80" w:rsidP="00887E80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55EC" w:rsidRPr="006E55EC" w:rsidRDefault="006E55EC" w:rsidP="006E55E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5EC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6E55E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E55EC">
        <w:rPr>
          <w:rFonts w:ascii="Times New Roman" w:hAnsi="Times New Roman" w:cs="Times New Roman"/>
          <w:sz w:val="28"/>
          <w:szCs w:val="28"/>
        </w:rPr>
        <w:t xml:space="preserve"> чтобы обменять ИПЧ «Имущество» на акции открытых акционерных обществ, гражданину необходимо обратиться в любое подразделение ОАО «АСБ </w:t>
      </w:r>
      <w:proofErr w:type="spellStart"/>
      <w:r w:rsidRPr="006E55EC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6E55EC">
        <w:rPr>
          <w:rFonts w:ascii="Times New Roman" w:hAnsi="Times New Roman" w:cs="Times New Roman"/>
          <w:sz w:val="28"/>
          <w:szCs w:val="28"/>
        </w:rPr>
        <w:t>», выполняющее данную операцию (при себе необходимо иметь паспорт гражданина Республики Беларусь и сертификат чеков).</w:t>
      </w:r>
    </w:p>
    <w:p w:rsidR="006E55EC" w:rsidRPr="00884486" w:rsidRDefault="006E55EC" w:rsidP="0088448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5EC">
        <w:rPr>
          <w:rFonts w:ascii="Times New Roman" w:hAnsi="Times New Roman" w:cs="Times New Roman"/>
          <w:sz w:val="28"/>
          <w:szCs w:val="28"/>
        </w:rPr>
        <w:t xml:space="preserve">Обмен ИПЧ «Имущество» на акций производится согласно списку предприятий, акции которых обмениваются на ИПЧ «Имущество» в подразделении ОАО «АСБ </w:t>
      </w:r>
      <w:proofErr w:type="spellStart"/>
      <w:r w:rsidRPr="006E55EC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6E55EC">
        <w:rPr>
          <w:rFonts w:ascii="Times New Roman" w:hAnsi="Times New Roman" w:cs="Times New Roman"/>
          <w:sz w:val="28"/>
          <w:szCs w:val="28"/>
        </w:rPr>
        <w:t>», в котором открыт специал</w:t>
      </w:r>
      <w:r>
        <w:rPr>
          <w:rFonts w:ascii="Times New Roman" w:hAnsi="Times New Roman" w:cs="Times New Roman"/>
          <w:sz w:val="28"/>
          <w:szCs w:val="28"/>
        </w:rPr>
        <w:t>ьный (чековый) счет гражданина.</w:t>
      </w:r>
      <w:r w:rsidR="008844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E55EC" w:rsidRPr="006E55EC" w:rsidRDefault="006E55EC" w:rsidP="006E55E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5EC">
        <w:rPr>
          <w:rFonts w:ascii="Times New Roman" w:hAnsi="Times New Roman" w:cs="Times New Roman"/>
          <w:sz w:val="28"/>
          <w:szCs w:val="28"/>
        </w:rPr>
        <w:t xml:space="preserve">В случае смены места жительства, физическое лицо вправе перевести специальный чековый счет в подразделение ОАО «АСБ </w:t>
      </w:r>
      <w:proofErr w:type="spellStart"/>
      <w:r w:rsidRPr="006E55EC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6E55EC">
        <w:rPr>
          <w:rFonts w:ascii="Times New Roman" w:hAnsi="Times New Roman" w:cs="Times New Roman"/>
          <w:sz w:val="28"/>
          <w:szCs w:val="28"/>
        </w:rPr>
        <w:t xml:space="preserve">» по новому месту жительства. Для выполнения операции по переводу специального чекового счета владелец ИПЧ «Имущество» обращается в любое подразделение ОАО «АСБ </w:t>
      </w:r>
      <w:proofErr w:type="spellStart"/>
      <w:r w:rsidRPr="006E55EC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6E55EC">
        <w:rPr>
          <w:rFonts w:ascii="Times New Roman" w:hAnsi="Times New Roman" w:cs="Times New Roman"/>
          <w:sz w:val="28"/>
          <w:szCs w:val="28"/>
        </w:rPr>
        <w:t>» выполняющее операции с ИПЧ «Имущество» с документом, удостоверяющим личность и сертификат</w:t>
      </w:r>
      <w:r>
        <w:rPr>
          <w:rFonts w:ascii="Times New Roman" w:hAnsi="Times New Roman" w:cs="Times New Roman"/>
          <w:sz w:val="28"/>
          <w:szCs w:val="28"/>
        </w:rPr>
        <w:t>ом ИПЧ «Имущество».</w:t>
      </w:r>
    </w:p>
    <w:p w:rsidR="006E55EC" w:rsidRDefault="006E55EC" w:rsidP="006E55EC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55EC">
        <w:rPr>
          <w:rFonts w:ascii="Times New Roman" w:hAnsi="Times New Roman" w:cs="Times New Roman"/>
          <w:sz w:val="28"/>
          <w:szCs w:val="28"/>
        </w:rPr>
        <w:t>Вложить можно чеки лично начисленные, а также полученные по дарению от близких родственников (родителей, детей, супругов, родных братьев и сестер, внуков, бабушек, дедушек, свекрови, свекра, тестя и тещи) причем подаренные чеки должны быть перечислены на сертификат гражданина, производящего обмен.</w:t>
      </w:r>
      <w:proofErr w:type="gramEnd"/>
      <w:r w:rsidRPr="006E55EC">
        <w:rPr>
          <w:rFonts w:ascii="Times New Roman" w:hAnsi="Times New Roman" w:cs="Times New Roman"/>
          <w:sz w:val="28"/>
          <w:szCs w:val="28"/>
        </w:rPr>
        <w:t xml:space="preserve"> Необходимо помнить о том, что обменять на акции открытых акционерных обществ можно не более 250 подаренных ИПЧ «Имущество». Перечни открытых акционерных обществ, акции которых предлагаются к обмену на ИПЧ «Имущество», находятся в каждом подразделении ОАО «АСБ </w:t>
      </w:r>
      <w:proofErr w:type="spellStart"/>
      <w:r w:rsidRPr="006E55EC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6E55EC">
        <w:rPr>
          <w:rFonts w:ascii="Times New Roman" w:hAnsi="Times New Roman" w:cs="Times New Roman"/>
          <w:sz w:val="28"/>
          <w:szCs w:val="28"/>
        </w:rPr>
        <w:t>».</w:t>
      </w:r>
    </w:p>
    <w:p w:rsidR="002C2C6C" w:rsidRDefault="002C2C6C" w:rsidP="0001683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E94" w:rsidRPr="00413390" w:rsidRDefault="00E42E94" w:rsidP="0001683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42E94" w:rsidRPr="00413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A21E1"/>
    <w:multiLevelType w:val="hybridMultilevel"/>
    <w:tmpl w:val="FF40CC30"/>
    <w:lvl w:ilvl="0" w:tplc="D0389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D0C"/>
    <w:rsid w:val="00006C39"/>
    <w:rsid w:val="0001683E"/>
    <w:rsid w:val="00057097"/>
    <w:rsid w:val="00065813"/>
    <w:rsid w:val="00067EF8"/>
    <w:rsid w:val="000907E0"/>
    <w:rsid w:val="00183A92"/>
    <w:rsid w:val="001874FE"/>
    <w:rsid w:val="001C215D"/>
    <w:rsid w:val="001D7D0C"/>
    <w:rsid w:val="00200137"/>
    <w:rsid w:val="00203787"/>
    <w:rsid w:val="002A6D33"/>
    <w:rsid w:val="002C2C6C"/>
    <w:rsid w:val="003177E3"/>
    <w:rsid w:val="0033729D"/>
    <w:rsid w:val="00352F87"/>
    <w:rsid w:val="003B09D5"/>
    <w:rsid w:val="00413390"/>
    <w:rsid w:val="00440210"/>
    <w:rsid w:val="0049373E"/>
    <w:rsid w:val="00537085"/>
    <w:rsid w:val="005A0B42"/>
    <w:rsid w:val="005D4E0F"/>
    <w:rsid w:val="00620A59"/>
    <w:rsid w:val="00687F0C"/>
    <w:rsid w:val="006D5215"/>
    <w:rsid w:val="006E55EC"/>
    <w:rsid w:val="006E7348"/>
    <w:rsid w:val="00750D7B"/>
    <w:rsid w:val="0075107C"/>
    <w:rsid w:val="007739E3"/>
    <w:rsid w:val="00783733"/>
    <w:rsid w:val="008103F5"/>
    <w:rsid w:val="00826726"/>
    <w:rsid w:val="00841AE8"/>
    <w:rsid w:val="00884486"/>
    <w:rsid w:val="00887E80"/>
    <w:rsid w:val="008C79AE"/>
    <w:rsid w:val="008D1087"/>
    <w:rsid w:val="0091544F"/>
    <w:rsid w:val="00992C81"/>
    <w:rsid w:val="00A10960"/>
    <w:rsid w:val="00A21559"/>
    <w:rsid w:val="00A758CB"/>
    <w:rsid w:val="00B01D3A"/>
    <w:rsid w:val="00B45808"/>
    <w:rsid w:val="00B75C85"/>
    <w:rsid w:val="00BC05CF"/>
    <w:rsid w:val="00BC200F"/>
    <w:rsid w:val="00BC4226"/>
    <w:rsid w:val="00BE62DC"/>
    <w:rsid w:val="00BF2BD2"/>
    <w:rsid w:val="00C07FC4"/>
    <w:rsid w:val="00C93EE0"/>
    <w:rsid w:val="00D21F10"/>
    <w:rsid w:val="00D363B4"/>
    <w:rsid w:val="00D50C34"/>
    <w:rsid w:val="00E074A0"/>
    <w:rsid w:val="00E207B4"/>
    <w:rsid w:val="00E42E94"/>
    <w:rsid w:val="00E47FE5"/>
    <w:rsid w:val="00EA32DF"/>
    <w:rsid w:val="00EB7831"/>
    <w:rsid w:val="00EC16D0"/>
    <w:rsid w:val="00F60592"/>
    <w:rsid w:val="00F747E0"/>
    <w:rsid w:val="00F86AE2"/>
    <w:rsid w:val="00FC0F3B"/>
    <w:rsid w:val="00FC14E5"/>
    <w:rsid w:val="00FD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3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3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dcterms:created xsi:type="dcterms:W3CDTF">2025-08-08T06:36:00Z</dcterms:created>
  <dcterms:modified xsi:type="dcterms:W3CDTF">2025-08-08T09:11:00Z</dcterms:modified>
</cp:coreProperties>
</file>