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97BE4" w14:textId="77777777" w:rsidR="000B6400" w:rsidRPr="00BE0C6A" w:rsidRDefault="0021786C" w:rsidP="00BE0C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30"/>
        </w:rPr>
      </w:pPr>
      <w:bookmarkStart w:id="0" w:name="_GoBack"/>
      <w:bookmarkEnd w:id="0"/>
      <w:r w:rsidRPr="00BE0C6A">
        <w:rPr>
          <w:rFonts w:ascii="Times New Roman" w:hAnsi="Times New Roman" w:cs="Times New Roman"/>
          <w:bCs/>
          <w:sz w:val="24"/>
          <w:szCs w:val="30"/>
        </w:rPr>
        <w:t xml:space="preserve">ОБЛАСТНОЙ </w:t>
      </w:r>
      <w:r w:rsidR="003206C1" w:rsidRPr="00BE0C6A">
        <w:rPr>
          <w:rFonts w:ascii="Times New Roman" w:hAnsi="Times New Roman" w:cs="Times New Roman"/>
          <w:bCs/>
          <w:sz w:val="24"/>
          <w:szCs w:val="30"/>
        </w:rPr>
        <w:t>МАТЕРИАЛ</w:t>
      </w:r>
    </w:p>
    <w:p w14:paraId="1752BBD6" w14:textId="77777777" w:rsidR="000B6400" w:rsidRPr="00BE0C6A" w:rsidRDefault="003206C1" w:rsidP="00BE0C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30"/>
        </w:rPr>
      </w:pPr>
      <w:r w:rsidRPr="00BE0C6A">
        <w:rPr>
          <w:rFonts w:ascii="Times New Roman" w:hAnsi="Times New Roman" w:cs="Times New Roman"/>
          <w:bCs/>
          <w:sz w:val="24"/>
          <w:szCs w:val="30"/>
        </w:rPr>
        <w:t>для членов информационно-пропагандистских групп</w:t>
      </w:r>
    </w:p>
    <w:p w14:paraId="5BFCCAB2" w14:textId="77777777" w:rsidR="000B6400" w:rsidRPr="00BE0C6A" w:rsidRDefault="003206C1" w:rsidP="00BE0C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30"/>
        </w:rPr>
      </w:pPr>
      <w:r w:rsidRPr="00BE0C6A">
        <w:rPr>
          <w:rFonts w:ascii="Times New Roman" w:hAnsi="Times New Roman" w:cs="Times New Roman"/>
          <w:bCs/>
          <w:sz w:val="24"/>
          <w:szCs w:val="30"/>
        </w:rPr>
        <w:t>(февраль 2025 г.)</w:t>
      </w:r>
    </w:p>
    <w:p w14:paraId="0BF8F339" w14:textId="77777777" w:rsidR="000B6400" w:rsidRPr="00A55C67" w:rsidRDefault="000B6400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68977C0A" w14:textId="77777777" w:rsidR="000B6400" w:rsidRPr="00A55C67" w:rsidRDefault="003206C1" w:rsidP="00A55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55C67">
        <w:rPr>
          <w:rFonts w:ascii="Times New Roman" w:hAnsi="Times New Roman" w:cs="Times New Roman"/>
          <w:b/>
          <w:bCs/>
          <w:sz w:val="30"/>
          <w:szCs w:val="30"/>
        </w:rPr>
        <w:t>ИТОГИ ЗАВЕРШАЮЩЕЙСЯ ПЯТИЛЕТКИ КАК ОСНОВА СТРАТЕГИИ УСПЕШНОГО РАЗВИТИЯ НАШЕЙ СТРАНЫ</w:t>
      </w:r>
    </w:p>
    <w:p w14:paraId="167E7D87" w14:textId="77777777" w:rsidR="000B6400" w:rsidRPr="00A55C67" w:rsidRDefault="000B6400" w:rsidP="00A55C6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</w:rPr>
      </w:pPr>
    </w:p>
    <w:p w14:paraId="0DA25B1E" w14:textId="77777777" w:rsidR="000B6400" w:rsidRPr="00A55C67" w:rsidRDefault="0021786C" w:rsidP="00A55C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A55C67">
        <w:rPr>
          <w:rFonts w:ascii="Times New Roman" w:eastAsia="Calibri" w:hAnsi="Times New Roman" w:cs="Times New Roman"/>
          <w:i/>
          <w:sz w:val="30"/>
          <w:szCs w:val="30"/>
        </w:rPr>
        <w:t>(региональный аспект)</w:t>
      </w:r>
    </w:p>
    <w:p w14:paraId="288E54C8" w14:textId="77777777" w:rsidR="00A55C67" w:rsidRPr="00A55C67" w:rsidRDefault="00A55C67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757500C" w14:textId="0E9299DC" w:rsidR="000B6400" w:rsidRPr="00A55C67" w:rsidRDefault="003206C1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>Каждый</w:t>
      </w:r>
      <w:r w:rsidR="00336F57" w:rsidRPr="00A55C67">
        <w:rPr>
          <w:rFonts w:ascii="Times New Roman" w:hAnsi="Times New Roman" w:cs="Times New Roman"/>
          <w:sz w:val="30"/>
          <w:szCs w:val="30"/>
        </w:rPr>
        <w:t xml:space="preserve"> из нас может с уверенностью констатировать:</w:t>
      </w:r>
      <w:r w:rsidRPr="00A55C67">
        <w:rPr>
          <w:rFonts w:ascii="Times New Roman" w:hAnsi="Times New Roman" w:cs="Times New Roman"/>
          <w:sz w:val="30"/>
          <w:szCs w:val="30"/>
        </w:rPr>
        <w:t xml:space="preserve"> в условиях непредсказуемости современных геополитических процессов и </w:t>
      </w:r>
      <w:r w:rsidR="001E58BF">
        <w:rPr>
          <w:rFonts w:ascii="Times New Roman" w:hAnsi="Times New Roman" w:cs="Times New Roman"/>
          <w:sz w:val="30"/>
          <w:szCs w:val="30"/>
        </w:rPr>
        <w:t xml:space="preserve">беспрецедентного </w:t>
      </w:r>
      <w:proofErr w:type="spellStart"/>
      <w:r w:rsidRPr="00A55C67">
        <w:rPr>
          <w:rFonts w:ascii="Times New Roman" w:hAnsi="Times New Roman" w:cs="Times New Roman"/>
          <w:sz w:val="30"/>
          <w:szCs w:val="30"/>
        </w:rPr>
        <w:t>санкционного</w:t>
      </w:r>
      <w:proofErr w:type="spellEnd"/>
      <w:r w:rsidRPr="00A55C67">
        <w:rPr>
          <w:rFonts w:ascii="Times New Roman" w:hAnsi="Times New Roman" w:cs="Times New Roman"/>
          <w:sz w:val="30"/>
          <w:szCs w:val="30"/>
        </w:rPr>
        <w:t xml:space="preserve"> давления </w:t>
      </w:r>
      <w:r w:rsidRPr="00A55C67">
        <w:rPr>
          <w:rFonts w:ascii="Times New Roman" w:hAnsi="Times New Roman" w:cs="Times New Roman"/>
          <w:b/>
          <w:sz w:val="30"/>
          <w:szCs w:val="30"/>
        </w:rPr>
        <w:t>наша страна не просто выстояла, но и стала сильнее</w:t>
      </w:r>
      <w:r w:rsidRPr="00A55C67">
        <w:rPr>
          <w:rFonts w:ascii="Times New Roman" w:hAnsi="Times New Roman" w:cs="Times New Roman"/>
          <w:sz w:val="30"/>
          <w:szCs w:val="30"/>
        </w:rPr>
        <w:t>.</w:t>
      </w:r>
    </w:p>
    <w:p w14:paraId="6BA6E2EE" w14:textId="77777777" w:rsidR="000B6400" w:rsidRPr="00A55C67" w:rsidRDefault="0023589D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>В</w:t>
      </w:r>
      <w:r w:rsidR="003206C1" w:rsidRPr="00A55C67">
        <w:rPr>
          <w:rFonts w:ascii="Times New Roman" w:hAnsi="Times New Roman" w:cs="Times New Roman"/>
          <w:sz w:val="30"/>
          <w:szCs w:val="30"/>
        </w:rPr>
        <w:t xml:space="preserve">о время выступления на заседании седьмого Всебелорусского народного собрания 24 апреля 2024 г. </w:t>
      </w:r>
      <w:r w:rsidR="003206C1" w:rsidRPr="00A55C67">
        <w:rPr>
          <w:rFonts w:ascii="Times New Roman" w:hAnsi="Times New Roman" w:cs="Times New Roman"/>
          <w:b/>
          <w:sz w:val="30"/>
          <w:szCs w:val="30"/>
        </w:rPr>
        <w:t xml:space="preserve">Глава государства </w:t>
      </w:r>
      <w:proofErr w:type="spellStart"/>
      <w:r w:rsidR="003206C1" w:rsidRPr="00A55C67">
        <w:rPr>
          <w:rFonts w:ascii="Times New Roman" w:hAnsi="Times New Roman" w:cs="Times New Roman"/>
          <w:b/>
          <w:sz w:val="30"/>
          <w:szCs w:val="30"/>
        </w:rPr>
        <w:t>А.Г.Лукашенко</w:t>
      </w:r>
      <w:proofErr w:type="spellEnd"/>
      <w:r w:rsidR="003206C1" w:rsidRPr="00A55C67">
        <w:rPr>
          <w:rFonts w:ascii="Times New Roman" w:hAnsi="Times New Roman" w:cs="Times New Roman"/>
          <w:sz w:val="30"/>
          <w:szCs w:val="30"/>
        </w:rPr>
        <w:t xml:space="preserve"> отметил, что </w:t>
      </w:r>
      <w:r w:rsidR="003206C1" w:rsidRPr="00A55C67">
        <w:rPr>
          <w:rFonts w:ascii="Times New Roman" w:hAnsi="Times New Roman" w:cs="Times New Roman"/>
          <w:b/>
          <w:i/>
          <w:sz w:val="30"/>
          <w:szCs w:val="30"/>
        </w:rPr>
        <w:t>«мы никогда еще так не жили хорошо, как сейчас!»</w:t>
      </w:r>
      <w:r w:rsidRPr="00A55C67">
        <w:rPr>
          <w:rFonts w:ascii="Times New Roman" w:hAnsi="Times New Roman" w:cs="Times New Roman"/>
          <w:i/>
          <w:sz w:val="30"/>
          <w:szCs w:val="30"/>
        </w:rPr>
        <w:t>.</w:t>
      </w:r>
    </w:p>
    <w:p w14:paraId="7C5CA6FD" w14:textId="77777777" w:rsidR="000B6400" w:rsidRPr="00A55C67" w:rsidRDefault="00336F57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>Безоговорочным аргумент</w:t>
      </w:r>
      <w:r w:rsidR="009179CC" w:rsidRPr="00A55C67">
        <w:rPr>
          <w:rFonts w:ascii="Times New Roman" w:hAnsi="Times New Roman" w:cs="Times New Roman"/>
          <w:sz w:val="30"/>
          <w:szCs w:val="30"/>
        </w:rPr>
        <w:t>ом</w:t>
      </w:r>
      <w:r w:rsidRPr="00A55C67">
        <w:rPr>
          <w:rFonts w:ascii="Times New Roman" w:hAnsi="Times New Roman" w:cs="Times New Roman"/>
          <w:sz w:val="30"/>
          <w:szCs w:val="30"/>
        </w:rPr>
        <w:t xml:space="preserve"> в пользу этого тезиса является то, что </w:t>
      </w:r>
      <w:r w:rsidR="003206C1" w:rsidRPr="00A55C67">
        <w:rPr>
          <w:rFonts w:ascii="Times New Roman" w:hAnsi="Times New Roman" w:cs="Times New Roman"/>
          <w:b/>
          <w:sz w:val="30"/>
          <w:szCs w:val="30"/>
        </w:rPr>
        <w:t>белорусская экономика демонстрирует устойчивый рост и стабильность</w:t>
      </w:r>
      <w:r w:rsidR="003206C1" w:rsidRPr="00A55C67">
        <w:rPr>
          <w:rFonts w:ascii="Times New Roman" w:hAnsi="Times New Roman" w:cs="Times New Roman"/>
          <w:sz w:val="30"/>
          <w:szCs w:val="30"/>
        </w:rPr>
        <w:t xml:space="preserve">. </w:t>
      </w:r>
      <w:r w:rsidR="003206C1" w:rsidRPr="00A55C67">
        <w:rPr>
          <w:rFonts w:ascii="Times New Roman" w:hAnsi="Times New Roman" w:cs="Times New Roman"/>
          <w:bCs/>
          <w:sz w:val="30"/>
          <w:szCs w:val="30"/>
        </w:rPr>
        <w:t>Н</w:t>
      </w:r>
      <w:r w:rsidR="003206C1" w:rsidRPr="00A55C67">
        <w:rPr>
          <w:rFonts w:ascii="Times New Roman" w:hAnsi="Times New Roman" w:cs="Times New Roman"/>
          <w:sz w:val="30"/>
          <w:szCs w:val="30"/>
        </w:rPr>
        <w:t xml:space="preserve">аблюдается прирост валового внутреннего продукта, под контролем находится инфляция, растут денежные доходы и накопления населения, безработица находится на минимальных значениях. </w:t>
      </w:r>
    </w:p>
    <w:p w14:paraId="097F32B9" w14:textId="77777777" w:rsidR="009179CC" w:rsidRPr="00A55C67" w:rsidRDefault="00274DD2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>К</w:t>
      </w:r>
      <w:r w:rsidR="00336F57" w:rsidRPr="00A55C67">
        <w:rPr>
          <w:rFonts w:ascii="Times New Roman" w:hAnsi="Times New Roman" w:cs="Times New Roman"/>
          <w:sz w:val="30"/>
          <w:szCs w:val="30"/>
        </w:rPr>
        <w:t xml:space="preserve">роме того, </w:t>
      </w:r>
      <w:r w:rsidR="009179CC" w:rsidRPr="00A55C67">
        <w:rPr>
          <w:rFonts w:ascii="Times New Roman" w:hAnsi="Times New Roman" w:cs="Times New Roman"/>
          <w:sz w:val="30"/>
          <w:szCs w:val="30"/>
        </w:rPr>
        <w:t>государство создает все условия для того, чтобы каждый из нас</w:t>
      </w:r>
      <w:r w:rsidR="003206C1" w:rsidRPr="00A55C67">
        <w:rPr>
          <w:rFonts w:ascii="Times New Roman" w:hAnsi="Times New Roman" w:cs="Times New Roman"/>
          <w:sz w:val="30"/>
          <w:szCs w:val="30"/>
        </w:rPr>
        <w:t xml:space="preserve"> </w:t>
      </w:r>
      <w:r w:rsidR="009179CC" w:rsidRPr="00A55C67">
        <w:rPr>
          <w:rFonts w:ascii="Times New Roman" w:hAnsi="Times New Roman" w:cs="Times New Roman"/>
          <w:sz w:val="30"/>
          <w:szCs w:val="30"/>
        </w:rPr>
        <w:t xml:space="preserve">мог заботиться </w:t>
      </w:r>
      <w:r w:rsidR="00CB624D" w:rsidRPr="00A55C67">
        <w:rPr>
          <w:rFonts w:ascii="Times New Roman" w:hAnsi="Times New Roman" w:cs="Times New Roman"/>
          <w:sz w:val="30"/>
          <w:szCs w:val="30"/>
        </w:rPr>
        <w:t>о собственном благосостоянии</w:t>
      </w:r>
      <w:r w:rsidR="009179CC" w:rsidRPr="00A55C67">
        <w:rPr>
          <w:rFonts w:ascii="Times New Roman" w:hAnsi="Times New Roman" w:cs="Times New Roman"/>
          <w:sz w:val="30"/>
          <w:szCs w:val="30"/>
        </w:rPr>
        <w:t>,</w:t>
      </w:r>
      <w:r w:rsidR="005C2917" w:rsidRPr="00A55C67">
        <w:rPr>
          <w:rFonts w:ascii="Times New Roman" w:hAnsi="Times New Roman" w:cs="Times New Roman"/>
          <w:sz w:val="30"/>
          <w:szCs w:val="30"/>
        </w:rPr>
        <w:t xml:space="preserve"> не сид</w:t>
      </w:r>
      <w:r w:rsidR="009179CC" w:rsidRPr="00A55C67">
        <w:rPr>
          <w:rFonts w:ascii="Times New Roman" w:hAnsi="Times New Roman" w:cs="Times New Roman"/>
          <w:sz w:val="30"/>
          <w:szCs w:val="30"/>
        </w:rPr>
        <w:t>ел</w:t>
      </w:r>
      <w:r w:rsidR="005C2917" w:rsidRPr="00A55C67">
        <w:rPr>
          <w:rFonts w:ascii="Times New Roman" w:hAnsi="Times New Roman" w:cs="Times New Roman"/>
          <w:sz w:val="30"/>
          <w:szCs w:val="30"/>
        </w:rPr>
        <w:t xml:space="preserve"> сложа руки</w:t>
      </w:r>
      <w:r w:rsidR="009179CC" w:rsidRPr="00A55C67">
        <w:rPr>
          <w:rFonts w:ascii="Times New Roman" w:hAnsi="Times New Roman" w:cs="Times New Roman"/>
          <w:sz w:val="30"/>
          <w:szCs w:val="30"/>
        </w:rPr>
        <w:t xml:space="preserve"> и вносил </w:t>
      </w:r>
      <w:r w:rsidR="005C2917" w:rsidRPr="00A55C67">
        <w:rPr>
          <w:rFonts w:ascii="Times New Roman" w:hAnsi="Times New Roman" w:cs="Times New Roman"/>
          <w:sz w:val="30"/>
          <w:szCs w:val="30"/>
        </w:rPr>
        <w:t xml:space="preserve">вклад в повышение </w:t>
      </w:r>
      <w:r w:rsidR="009179CC" w:rsidRPr="00A55C67">
        <w:rPr>
          <w:rFonts w:ascii="Times New Roman" w:hAnsi="Times New Roman" w:cs="Times New Roman"/>
          <w:sz w:val="30"/>
          <w:szCs w:val="30"/>
        </w:rPr>
        <w:t xml:space="preserve">собственного </w:t>
      </w:r>
      <w:r w:rsidR="005C2917" w:rsidRPr="00A55C67">
        <w:rPr>
          <w:rFonts w:ascii="Times New Roman" w:hAnsi="Times New Roman" w:cs="Times New Roman"/>
          <w:sz w:val="30"/>
          <w:szCs w:val="30"/>
        </w:rPr>
        <w:t>благополучия и страны в целом.</w:t>
      </w:r>
      <w:r w:rsidR="003206C1" w:rsidRPr="00A55C6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FC98B97" w14:textId="77777777" w:rsidR="000B6400" w:rsidRPr="00A55C67" w:rsidRDefault="009179CC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 xml:space="preserve">Итоги такой работы </w:t>
      </w:r>
      <w:r w:rsidR="007E7C03" w:rsidRPr="00A55C67">
        <w:rPr>
          <w:rFonts w:ascii="Times New Roman" w:hAnsi="Times New Roman" w:cs="Times New Roman"/>
          <w:sz w:val="30"/>
          <w:szCs w:val="30"/>
        </w:rPr>
        <w:t>находят свое отражение в мнении наших сограждан.</w:t>
      </w:r>
      <w:r w:rsidRPr="00A55C67">
        <w:rPr>
          <w:rFonts w:ascii="Times New Roman" w:hAnsi="Times New Roman" w:cs="Times New Roman"/>
          <w:sz w:val="30"/>
          <w:szCs w:val="30"/>
        </w:rPr>
        <w:t xml:space="preserve"> По результатам соцопрос</w:t>
      </w:r>
      <w:r w:rsidR="004B5A9A" w:rsidRPr="00A55C67">
        <w:rPr>
          <w:rFonts w:ascii="Times New Roman" w:hAnsi="Times New Roman" w:cs="Times New Roman"/>
          <w:sz w:val="30"/>
          <w:szCs w:val="30"/>
        </w:rPr>
        <w:t>ов, проведенных Институтом социологии НАН Беларуси,</w:t>
      </w:r>
      <w:r w:rsidRPr="00A55C67">
        <w:rPr>
          <w:rFonts w:ascii="Times New Roman" w:hAnsi="Times New Roman" w:cs="Times New Roman"/>
          <w:sz w:val="30"/>
          <w:szCs w:val="30"/>
        </w:rPr>
        <w:t xml:space="preserve"> з</w:t>
      </w:r>
      <w:r w:rsidR="003206C1" w:rsidRPr="00A55C67">
        <w:rPr>
          <w:rFonts w:ascii="Times New Roman" w:hAnsi="Times New Roman" w:cs="Times New Roman"/>
          <w:sz w:val="30"/>
          <w:szCs w:val="30"/>
        </w:rPr>
        <w:t xml:space="preserve">а текущую пятилетку доля респондентов, позитивно оценивающих социально-экономическое положение в стране, увеличилась в 2,5 раза </w:t>
      </w:r>
      <w:r w:rsidR="003206C1" w:rsidRPr="00A55C67">
        <w:rPr>
          <w:rFonts w:ascii="Times New Roman" w:hAnsi="Times New Roman" w:cs="Times New Roman"/>
          <w:i/>
          <w:iCs/>
          <w:sz w:val="30"/>
          <w:szCs w:val="30"/>
        </w:rPr>
        <w:t>(53,8% в 2024 году против 21,9% в 2021 году)</w:t>
      </w:r>
      <w:r w:rsidR="003206C1" w:rsidRPr="00A55C67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1FD1C63" w14:textId="77777777" w:rsidR="000B6400" w:rsidRPr="00A55C67" w:rsidRDefault="003206C1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 xml:space="preserve">При этом абсолютное большинство граждан страны </w:t>
      </w:r>
      <w:r w:rsidRPr="00A55C67">
        <w:rPr>
          <w:rFonts w:ascii="Times New Roman" w:hAnsi="Times New Roman" w:cs="Times New Roman"/>
          <w:i/>
          <w:iCs/>
          <w:sz w:val="30"/>
          <w:szCs w:val="30"/>
        </w:rPr>
        <w:t xml:space="preserve">(86,6%) </w:t>
      </w:r>
      <w:r w:rsidRPr="00A55C67">
        <w:rPr>
          <w:rFonts w:ascii="Times New Roman" w:hAnsi="Times New Roman" w:cs="Times New Roman"/>
          <w:sz w:val="30"/>
          <w:szCs w:val="30"/>
        </w:rPr>
        <w:t>удовлетворены своей жизнью.</w:t>
      </w:r>
    </w:p>
    <w:p w14:paraId="0636D79D" w14:textId="77777777" w:rsidR="007E7C03" w:rsidRPr="00A55C67" w:rsidRDefault="00BC7CD3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 xml:space="preserve">А это значит, что мы с </w:t>
      </w:r>
      <w:r w:rsidR="003206C1" w:rsidRPr="00A55C67">
        <w:rPr>
          <w:rFonts w:ascii="Times New Roman" w:hAnsi="Times New Roman" w:cs="Times New Roman"/>
          <w:sz w:val="30"/>
          <w:szCs w:val="30"/>
        </w:rPr>
        <w:t>уверенностью смотр</w:t>
      </w:r>
      <w:r w:rsidRPr="00A55C67">
        <w:rPr>
          <w:rFonts w:ascii="Times New Roman" w:hAnsi="Times New Roman" w:cs="Times New Roman"/>
          <w:sz w:val="30"/>
          <w:szCs w:val="30"/>
        </w:rPr>
        <w:t>им</w:t>
      </w:r>
      <w:r w:rsidR="003206C1" w:rsidRPr="00A55C67">
        <w:rPr>
          <w:rFonts w:ascii="Times New Roman" w:hAnsi="Times New Roman" w:cs="Times New Roman"/>
          <w:sz w:val="30"/>
          <w:szCs w:val="30"/>
        </w:rPr>
        <w:t xml:space="preserve"> в будущее</w:t>
      </w:r>
      <w:r w:rsidR="007E7C03" w:rsidRPr="00A55C67">
        <w:rPr>
          <w:rFonts w:ascii="Times New Roman" w:hAnsi="Times New Roman" w:cs="Times New Roman"/>
          <w:sz w:val="30"/>
          <w:szCs w:val="30"/>
        </w:rPr>
        <w:t xml:space="preserve"> и знаем</w:t>
      </w:r>
      <w:r w:rsidRPr="00A55C67">
        <w:rPr>
          <w:rFonts w:ascii="Times New Roman" w:hAnsi="Times New Roman" w:cs="Times New Roman"/>
          <w:sz w:val="30"/>
          <w:szCs w:val="30"/>
        </w:rPr>
        <w:t>,</w:t>
      </w:r>
      <w:r w:rsidR="003206C1" w:rsidRPr="00A55C67">
        <w:rPr>
          <w:rFonts w:ascii="Times New Roman" w:hAnsi="Times New Roman" w:cs="Times New Roman"/>
          <w:sz w:val="30"/>
          <w:szCs w:val="30"/>
        </w:rPr>
        <w:t xml:space="preserve"> что наша страна справится с любыми вызовами и обеспечит благополучие своих граждан.</w:t>
      </w:r>
    </w:p>
    <w:p w14:paraId="1112C4AB" w14:textId="77777777" w:rsidR="004E71BD" w:rsidRDefault="004E71BD" w:rsidP="00A55C6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</w:pPr>
    </w:p>
    <w:p w14:paraId="00FA46C1" w14:textId="1F155962" w:rsidR="003F30AC" w:rsidRPr="00A55C67" w:rsidRDefault="003F30AC" w:rsidP="00A55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55C67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Содействие эффективной заня</w:t>
      </w:r>
      <w:r w:rsidR="00EE2BBB" w:rsidRPr="00A55C67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тости, устойчивый рост доходов</w:t>
      </w:r>
      <w:r w:rsidR="00190BB6" w:rsidRPr="00A55C67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.</w:t>
      </w:r>
      <w:r w:rsidR="00190BB6" w:rsidRPr="00A55C67">
        <w:rPr>
          <w:rFonts w:ascii="Times New Roman" w:hAnsi="Times New Roman" w:cs="Times New Roman"/>
          <w:b/>
          <w:sz w:val="30"/>
          <w:szCs w:val="30"/>
          <w:u w:val="single"/>
        </w:rPr>
        <w:t xml:space="preserve"> Улучшение качества жизни населения</w:t>
      </w:r>
    </w:p>
    <w:p w14:paraId="1C790DBE" w14:textId="77777777" w:rsidR="003F30AC" w:rsidRPr="00A55C67" w:rsidRDefault="003F30AC" w:rsidP="00A55C6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Так уж устроен человек, что об экономических успехах и достижениях всей страны судит чаще по личному достатку. Который, в свою очередь, является результатом труда.</w:t>
      </w:r>
    </w:p>
    <w:p w14:paraId="6B10EB44" w14:textId="77777777" w:rsidR="003F30AC" w:rsidRPr="00A55C67" w:rsidRDefault="003F30AC" w:rsidP="00A55C6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>Именно поэтому</w:t>
      </w:r>
      <w:r w:rsidR="00F266CB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начнем разговор с такого ключевого приоритета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социальной политике белорусск</w:t>
      </w:r>
      <w:r w:rsidR="00F266CB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ого государства как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обеспечение эффективной занятости населения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14:paraId="031E92B8" w14:textId="28C97F77" w:rsidR="00A55C67" w:rsidRDefault="0021786C" w:rsidP="00A55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55C67">
        <w:rPr>
          <w:rFonts w:ascii="Times New Roman" w:eastAsia="Calibri" w:hAnsi="Times New Roman" w:cs="Times New Roman"/>
          <w:sz w:val="30"/>
          <w:szCs w:val="30"/>
        </w:rPr>
        <w:t xml:space="preserve">По итогам работы за 2021 – 2024 годы </w:t>
      </w:r>
      <w:r w:rsidRPr="00A55C67">
        <w:rPr>
          <w:rFonts w:ascii="Times New Roman" w:eastAsia="Calibri" w:hAnsi="Times New Roman" w:cs="Times New Roman"/>
          <w:b/>
          <w:sz w:val="30"/>
          <w:szCs w:val="30"/>
        </w:rPr>
        <w:t>ситуация на рынке труда оставалась стабильной</w:t>
      </w:r>
      <w:r w:rsidR="009C3FB5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2972E561" w14:textId="75DCFC56" w:rsidR="00E96EFF" w:rsidRPr="00E96EFF" w:rsidRDefault="00E96EFF" w:rsidP="00A55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30"/>
          <w:szCs w:val="30"/>
        </w:rPr>
      </w:pPr>
      <w:r w:rsidRPr="00E96EFF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Справочно: </w:t>
      </w:r>
      <w:r w:rsidRPr="00E96EFF">
        <w:rPr>
          <w:rFonts w:ascii="Times New Roman" w:eastAsia="Calibri" w:hAnsi="Times New Roman" w:cs="Times New Roman"/>
          <w:bCs/>
          <w:i/>
          <w:iCs/>
          <w:sz w:val="30"/>
          <w:szCs w:val="30"/>
        </w:rPr>
        <w:t>ситуация на рынке труда характеризовалась следующими тенденциями</w:t>
      </w:r>
    </w:p>
    <w:p w14:paraId="46EF5437" w14:textId="7A22F08A" w:rsidR="00A55C67" w:rsidRPr="00E96EFF" w:rsidRDefault="00A55C67" w:rsidP="00A55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E96EFF">
        <w:rPr>
          <w:rFonts w:ascii="Times New Roman" w:eastAsia="Calibri" w:hAnsi="Times New Roman" w:cs="Times New Roman"/>
          <w:i/>
          <w:iCs/>
          <w:sz w:val="30"/>
          <w:szCs w:val="30"/>
        </w:rPr>
        <w:t>- </w:t>
      </w:r>
      <w:r w:rsidR="0021786C" w:rsidRPr="00E96EFF">
        <w:rPr>
          <w:rFonts w:ascii="Times New Roman" w:eastAsia="Calibri" w:hAnsi="Times New Roman" w:cs="Times New Roman"/>
          <w:i/>
          <w:iCs/>
          <w:sz w:val="30"/>
          <w:szCs w:val="30"/>
        </w:rPr>
        <w:t>увеличением численности граждан, обратившихся в органы по труду, занятости и социальной защите по вопросу оказания содействия в трудоустройстве (в 2024 году обратил</w:t>
      </w:r>
      <w:r w:rsidRPr="00E96EFF">
        <w:rPr>
          <w:rFonts w:ascii="Times New Roman" w:eastAsia="Calibri" w:hAnsi="Times New Roman" w:cs="Times New Roman"/>
          <w:i/>
          <w:iCs/>
          <w:sz w:val="30"/>
          <w:szCs w:val="30"/>
        </w:rPr>
        <w:t>ось 28,4 тысячи граждан – 123,3</w:t>
      </w:r>
      <w:r w:rsidR="0021786C" w:rsidRPr="00E96EFF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% к аналогичному периоду 2021 года); </w:t>
      </w:r>
    </w:p>
    <w:p w14:paraId="667EA4BC" w14:textId="77777777" w:rsidR="00A55C67" w:rsidRPr="00E96EFF" w:rsidRDefault="00A55C67" w:rsidP="00A55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</w:rPr>
      </w:pPr>
      <w:r w:rsidRPr="00E96EFF">
        <w:rPr>
          <w:rFonts w:ascii="Times New Roman" w:eastAsia="Calibri" w:hAnsi="Times New Roman" w:cs="Times New Roman"/>
          <w:i/>
          <w:iCs/>
          <w:sz w:val="30"/>
          <w:szCs w:val="30"/>
        </w:rPr>
        <w:t>- </w:t>
      </w:r>
      <w:r w:rsidR="0021786C" w:rsidRPr="00E96EFF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уменьшением численности состоящих на учете безработных </w:t>
      </w:r>
      <w:r w:rsidRPr="00E96EFF">
        <w:rPr>
          <w:rFonts w:ascii="Times New Roman" w:eastAsia="Calibri" w:hAnsi="Times New Roman" w:cs="Times New Roman"/>
          <w:i/>
          <w:iCs/>
          <w:sz w:val="30"/>
          <w:szCs w:val="30"/>
        </w:rPr>
        <w:t>(на 1 </w:t>
      </w:r>
      <w:r w:rsidR="0021786C" w:rsidRPr="00E96EFF">
        <w:rPr>
          <w:rFonts w:ascii="Times New Roman" w:eastAsia="Calibri" w:hAnsi="Times New Roman" w:cs="Times New Roman"/>
          <w:i/>
          <w:iCs/>
          <w:sz w:val="30"/>
          <w:szCs w:val="30"/>
        </w:rPr>
        <w:t xml:space="preserve">января 2025 года на учете состояло 263 безработных, или 45,3% в сравнении с 1 января 2021 года); </w:t>
      </w:r>
    </w:p>
    <w:p w14:paraId="2382C093" w14:textId="77777777" w:rsidR="0021786C" w:rsidRPr="00E96EFF" w:rsidRDefault="00A55C67" w:rsidP="00A55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30"/>
          <w:szCs w:val="30"/>
        </w:rPr>
      </w:pPr>
      <w:r w:rsidRPr="00E96EFF">
        <w:rPr>
          <w:rFonts w:ascii="Times New Roman" w:eastAsia="Calibri" w:hAnsi="Times New Roman" w:cs="Times New Roman"/>
          <w:i/>
          <w:iCs/>
          <w:sz w:val="30"/>
          <w:szCs w:val="30"/>
        </w:rPr>
        <w:t>- </w:t>
      </w:r>
      <w:r w:rsidR="0021786C" w:rsidRPr="00E96EFF">
        <w:rPr>
          <w:rFonts w:ascii="Times New Roman" w:eastAsia="Calibri" w:hAnsi="Times New Roman" w:cs="Times New Roman"/>
          <w:i/>
          <w:iCs/>
          <w:sz w:val="30"/>
          <w:szCs w:val="30"/>
        </w:rPr>
        <w:t>уменьшением коэффициента напряженности на рынке труда области с 0,05 (на 1 января 2021 года) до 0,01 (на 1 января 2025 года).</w:t>
      </w:r>
    </w:p>
    <w:p w14:paraId="4D629B44" w14:textId="77777777" w:rsidR="0021786C" w:rsidRPr="00A55C67" w:rsidRDefault="0021786C" w:rsidP="00A55C6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55C67">
        <w:rPr>
          <w:rFonts w:ascii="Times New Roman" w:eastAsia="Calibri" w:hAnsi="Times New Roman" w:cs="Times New Roman"/>
          <w:sz w:val="30"/>
          <w:szCs w:val="30"/>
        </w:rPr>
        <w:t xml:space="preserve">Уровень регистрируемой </w:t>
      </w:r>
      <w:r w:rsidRPr="00A55C67">
        <w:rPr>
          <w:rFonts w:ascii="Times New Roman" w:eastAsia="Calibri" w:hAnsi="Times New Roman" w:cs="Times New Roman"/>
          <w:b/>
          <w:sz w:val="30"/>
          <w:szCs w:val="30"/>
        </w:rPr>
        <w:t xml:space="preserve">безработицы </w:t>
      </w:r>
      <w:r w:rsidRPr="00A55C67">
        <w:rPr>
          <w:rFonts w:ascii="Times New Roman" w:eastAsia="Calibri" w:hAnsi="Times New Roman" w:cs="Times New Roman"/>
          <w:sz w:val="30"/>
          <w:szCs w:val="30"/>
        </w:rPr>
        <w:t xml:space="preserve">снизился с </w:t>
      </w:r>
      <w:r w:rsidRPr="00A55C67">
        <w:rPr>
          <w:rFonts w:ascii="Times New Roman" w:eastAsia="Calibri" w:hAnsi="Times New Roman" w:cs="Times New Roman"/>
          <w:b/>
          <w:sz w:val="30"/>
          <w:szCs w:val="30"/>
        </w:rPr>
        <w:t>0,2</w:t>
      </w:r>
      <w:r w:rsidR="00A55C67">
        <w:rPr>
          <w:rFonts w:ascii="Times New Roman" w:eastAsia="Calibri" w:hAnsi="Times New Roman" w:cs="Times New Roman"/>
          <w:sz w:val="30"/>
          <w:szCs w:val="30"/>
        </w:rPr>
        <w:t>% на 1 января </w:t>
      </w:r>
      <w:r w:rsidRPr="00A55C67">
        <w:rPr>
          <w:rFonts w:ascii="Times New Roman" w:eastAsia="Calibri" w:hAnsi="Times New Roman" w:cs="Times New Roman"/>
          <w:sz w:val="30"/>
          <w:szCs w:val="30"/>
        </w:rPr>
        <w:t xml:space="preserve">2021 года до </w:t>
      </w:r>
      <w:r w:rsidRPr="00A55C67">
        <w:rPr>
          <w:rFonts w:ascii="Times New Roman" w:eastAsia="Calibri" w:hAnsi="Times New Roman" w:cs="Times New Roman"/>
          <w:b/>
          <w:sz w:val="30"/>
          <w:szCs w:val="30"/>
        </w:rPr>
        <w:t>0,05</w:t>
      </w:r>
      <w:r w:rsidRPr="00A55C67">
        <w:rPr>
          <w:rFonts w:ascii="Times New Roman" w:eastAsia="Calibri" w:hAnsi="Times New Roman" w:cs="Times New Roman"/>
          <w:sz w:val="30"/>
          <w:szCs w:val="30"/>
        </w:rPr>
        <w:t>% на 1 января 2025 года.</w:t>
      </w:r>
    </w:p>
    <w:p w14:paraId="5AEB4E4D" w14:textId="6228AC3E" w:rsidR="003F30AC" w:rsidRPr="00A55C67" w:rsidRDefault="003F30AC" w:rsidP="00A55C6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Пенсия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по возрасту неработающего пенсионера за 2021–2024 гг. </w:t>
      </w:r>
      <w:r w:rsidR="00697294"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по республике </w:t>
      </w:r>
      <w:r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выросла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, как и зарплата</w:t>
      </w:r>
      <w:r w:rsidR="0058232E">
        <w:rPr>
          <w:rFonts w:ascii="Times New Roman" w:eastAsia="Calibri" w:hAnsi="Times New Roman" w:cs="Times New Roman"/>
          <w:sz w:val="30"/>
          <w:szCs w:val="30"/>
          <w:lang w:eastAsia="zh-CN"/>
        </w:rPr>
        <w:t>. Р</w:t>
      </w:r>
      <w:r w:rsid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еальный рост – в </w:t>
      </w:r>
      <w:r w:rsidR="00A55C67"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1,2</w:t>
      </w:r>
      <w:r w:rsidR="00A55C67">
        <w:rPr>
          <w:rFonts w:ascii="Times New Roman" w:eastAsia="Calibri" w:hAnsi="Times New Roman" w:cs="Times New Roman"/>
          <w:sz w:val="30"/>
          <w:szCs w:val="30"/>
          <w:lang w:eastAsia="zh-CN"/>
        </w:rPr>
        <w:t> 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раза. Иными словами, покупатель</w:t>
      </w:r>
      <w:r w:rsidR="0058232E">
        <w:rPr>
          <w:rFonts w:ascii="Times New Roman" w:eastAsia="Calibri" w:hAnsi="Times New Roman" w:cs="Times New Roman"/>
          <w:sz w:val="30"/>
          <w:szCs w:val="30"/>
          <w:lang w:eastAsia="zh-CN"/>
        </w:rPr>
        <w:t>ск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а</w:t>
      </w:r>
      <w:r w:rsidR="00A2267D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я способность пенсий сохранена.</w:t>
      </w:r>
    </w:p>
    <w:p w14:paraId="1027CE92" w14:textId="29885487" w:rsidR="00A2267D" w:rsidRPr="00A55C67" w:rsidRDefault="00697294" w:rsidP="00A55C6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i/>
          <w:sz w:val="30"/>
          <w:szCs w:val="30"/>
          <w:lang w:eastAsia="zh-CN"/>
        </w:rPr>
        <w:t xml:space="preserve">Справочно: </w:t>
      </w:r>
      <w:r w:rsidR="008E1F12">
        <w:rPr>
          <w:rFonts w:ascii="Times New Roman" w:eastAsia="Calibri" w:hAnsi="Times New Roman" w:cs="Times New Roman"/>
          <w:i/>
          <w:sz w:val="30"/>
          <w:szCs w:val="30"/>
          <w:lang w:eastAsia="zh-CN"/>
        </w:rPr>
        <w:t>ч</w:t>
      </w:r>
      <w:r w:rsidRPr="00A55C67">
        <w:rPr>
          <w:rFonts w:ascii="Times New Roman" w:eastAsia="Calibri" w:hAnsi="Times New Roman" w:cs="Times New Roman"/>
          <w:i/>
          <w:sz w:val="30"/>
          <w:szCs w:val="30"/>
          <w:lang w:eastAsia="zh-CN"/>
        </w:rPr>
        <w:t>исленность получателей пенсий в органах по труду, занятости социальной защиты Гомельской области на сегодняшний день составляет 366,5 тысяч человек.</w:t>
      </w:r>
    </w:p>
    <w:p w14:paraId="622C6E69" w14:textId="77777777" w:rsidR="003F30AC" w:rsidRPr="00A55C67" w:rsidRDefault="003F30AC" w:rsidP="00A55C6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том числе и благодаря тому, что второй год подряд в Беларуси </w:t>
      </w:r>
      <w:r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инфляция сохраняется ниже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установленных параметров </w:t>
      </w:r>
      <w:r w:rsidRPr="00A55C67">
        <w:rPr>
          <w:rFonts w:ascii="Times New Roman" w:eastAsia="Calibri" w:hAnsi="Times New Roman" w:cs="Times New Roman"/>
          <w:i/>
          <w:iCs/>
          <w:sz w:val="30"/>
          <w:szCs w:val="30"/>
          <w:lang w:eastAsia="zh-CN"/>
        </w:rPr>
        <w:t>(5,2%</w:t>
      </w:r>
      <w:r w:rsidR="00747CD2" w:rsidRPr="00A55C67">
        <w:rPr>
          <w:rFonts w:ascii="Times New Roman" w:eastAsia="Calibri" w:hAnsi="Times New Roman" w:cs="Times New Roman"/>
          <w:i/>
          <w:iCs/>
          <w:sz w:val="30"/>
          <w:szCs w:val="30"/>
          <w:lang w:eastAsia="zh-CN"/>
        </w:rPr>
        <w:br/>
      </w:r>
      <w:r w:rsidRPr="00A55C67">
        <w:rPr>
          <w:rFonts w:ascii="Times New Roman" w:eastAsia="Calibri" w:hAnsi="Times New Roman" w:cs="Times New Roman"/>
          <w:i/>
          <w:iCs/>
          <w:sz w:val="30"/>
          <w:szCs w:val="30"/>
          <w:lang w:eastAsia="zh-CN"/>
        </w:rPr>
        <w:t>в 2024 году при целевом значении не более 6%; 5,8% в 2023 году при целевом значении 7–8%)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14:paraId="5D9494E6" w14:textId="77777777" w:rsidR="003F30AC" w:rsidRPr="00A55C67" w:rsidRDefault="007E6CE9" w:rsidP="00A55C6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8E1F12">
        <w:rPr>
          <w:rFonts w:ascii="Times New Roman" w:eastAsia="Calibri" w:hAnsi="Times New Roman" w:cs="Times New Roman"/>
          <w:sz w:val="30"/>
          <w:szCs w:val="30"/>
          <w:lang w:eastAsia="zh-CN"/>
        </w:rPr>
        <w:t>Еще один национальный приоритет завершающейся пятилетки</w:t>
      </w:r>
      <w:r w:rsidR="004243D8" w:rsidRPr="008E1F1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8E1F12">
        <w:rPr>
          <w:rFonts w:ascii="Times New Roman" w:eastAsia="Calibri" w:hAnsi="Times New Roman" w:cs="Times New Roman"/>
          <w:sz w:val="30"/>
          <w:szCs w:val="30"/>
          <w:lang w:eastAsia="zh-CN"/>
        </w:rPr>
        <w:t>–</w:t>
      </w:r>
      <w:r w:rsidR="003F30AC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поддержка семей с детьми.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4243D8" w:rsidRPr="00A55C67">
        <w:rPr>
          <w:rFonts w:ascii="Times New Roman" w:hAnsi="Times New Roman" w:cs="Times New Roman"/>
          <w:bCs/>
          <w:iCs/>
          <w:sz w:val="30"/>
          <w:szCs w:val="30"/>
        </w:rPr>
        <w:t>Особое место занимает</w:t>
      </w:r>
      <w:r w:rsidR="003F30AC" w:rsidRPr="00A55C67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3F30AC" w:rsidRPr="00A55C67">
        <w:rPr>
          <w:rFonts w:ascii="Times New Roman" w:hAnsi="Times New Roman" w:cs="Times New Roman"/>
          <w:b/>
          <w:bCs/>
          <w:iCs/>
          <w:sz w:val="30"/>
          <w:szCs w:val="30"/>
        </w:rPr>
        <w:t>программа семейного капитала</w:t>
      </w:r>
      <w:r w:rsidR="003F30AC" w:rsidRPr="00A55C67">
        <w:rPr>
          <w:rFonts w:ascii="Times New Roman" w:hAnsi="Times New Roman" w:cs="Times New Roman"/>
          <w:bCs/>
          <w:iCs/>
          <w:sz w:val="30"/>
          <w:szCs w:val="30"/>
        </w:rPr>
        <w:t xml:space="preserve">, реализуемая с 2015 года </w:t>
      </w:r>
      <w:r w:rsidR="003F30AC" w:rsidRPr="00A55C67">
        <w:rPr>
          <w:rFonts w:ascii="Times New Roman" w:hAnsi="Times New Roman" w:cs="Times New Roman"/>
          <w:b/>
          <w:bCs/>
          <w:iCs/>
          <w:sz w:val="30"/>
          <w:szCs w:val="30"/>
        </w:rPr>
        <w:t>при рождении третьего или последующего</w:t>
      </w:r>
      <w:r w:rsidR="00A2267D" w:rsidRPr="00A55C67">
        <w:rPr>
          <w:rFonts w:ascii="Times New Roman" w:hAnsi="Times New Roman" w:cs="Times New Roman"/>
          <w:bCs/>
          <w:iCs/>
          <w:sz w:val="30"/>
          <w:szCs w:val="30"/>
        </w:rPr>
        <w:t xml:space="preserve"> ребенка.</w:t>
      </w:r>
    </w:p>
    <w:p w14:paraId="282124D5" w14:textId="56A5B280" w:rsidR="00A62C73" w:rsidRPr="00A55C67" w:rsidRDefault="00A62C73" w:rsidP="00A55C6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A55C67">
        <w:rPr>
          <w:rFonts w:ascii="Times New Roman" w:hAnsi="Times New Roman" w:cs="Times New Roman"/>
          <w:bCs/>
          <w:iCs/>
          <w:sz w:val="30"/>
          <w:szCs w:val="30"/>
        </w:rPr>
        <w:t>В нашей области с 2021 по 2024 год</w:t>
      </w:r>
      <w:r w:rsidR="00907F5F">
        <w:rPr>
          <w:rFonts w:ascii="Times New Roman" w:hAnsi="Times New Roman" w:cs="Times New Roman"/>
          <w:bCs/>
          <w:iCs/>
          <w:sz w:val="30"/>
          <w:szCs w:val="30"/>
        </w:rPr>
        <w:t>ы</w:t>
      </w:r>
      <w:r w:rsidRPr="00A55C67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proofErr w:type="spellStart"/>
      <w:r w:rsidRPr="00A55C67">
        <w:rPr>
          <w:rFonts w:ascii="Times New Roman" w:hAnsi="Times New Roman" w:cs="Times New Roman"/>
          <w:bCs/>
          <w:iCs/>
          <w:sz w:val="30"/>
          <w:szCs w:val="30"/>
        </w:rPr>
        <w:t>горрайисполкомами</w:t>
      </w:r>
      <w:proofErr w:type="spellEnd"/>
      <w:r w:rsidRPr="00A55C67">
        <w:rPr>
          <w:rFonts w:ascii="Times New Roman" w:hAnsi="Times New Roman" w:cs="Times New Roman"/>
          <w:bCs/>
          <w:iCs/>
          <w:sz w:val="30"/>
          <w:szCs w:val="30"/>
        </w:rPr>
        <w:t xml:space="preserve"> принято </w:t>
      </w:r>
      <w:r w:rsidRPr="008E1F12">
        <w:rPr>
          <w:rFonts w:ascii="Times New Roman" w:hAnsi="Times New Roman" w:cs="Times New Roman"/>
          <w:b/>
          <w:bCs/>
          <w:iCs/>
          <w:sz w:val="30"/>
          <w:szCs w:val="30"/>
        </w:rPr>
        <w:t>7810</w:t>
      </w:r>
      <w:r w:rsidRPr="00A55C67">
        <w:rPr>
          <w:rFonts w:ascii="Times New Roman" w:hAnsi="Times New Roman" w:cs="Times New Roman"/>
          <w:bCs/>
          <w:iCs/>
          <w:sz w:val="30"/>
          <w:szCs w:val="30"/>
        </w:rPr>
        <w:t xml:space="preserve"> решений по назначению семейного капитала, всего с 2015 года – </w:t>
      </w:r>
      <w:r w:rsidRPr="008E1F12">
        <w:rPr>
          <w:rFonts w:ascii="Times New Roman" w:hAnsi="Times New Roman" w:cs="Times New Roman"/>
          <w:b/>
          <w:bCs/>
          <w:iCs/>
          <w:sz w:val="30"/>
          <w:szCs w:val="30"/>
        </w:rPr>
        <w:t>23508</w:t>
      </w:r>
      <w:r w:rsidRPr="00A55C67">
        <w:rPr>
          <w:rFonts w:ascii="Times New Roman" w:hAnsi="Times New Roman" w:cs="Times New Roman"/>
          <w:bCs/>
          <w:iCs/>
          <w:sz w:val="30"/>
          <w:szCs w:val="30"/>
        </w:rPr>
        <w:t xml:space="preserve"> решений.</w:t>
      </w:r>
    </w:p>
    <w:p w14:paraId="1A8EBABA" w14:textId="77777777" w:rsidR="008E1F12" w:rsidRDefault="00A62C73" w:rsidP="00A55C6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A55C67">
        <w:rPr>
          <w:rFonts w:ascii="Times New Roman" w:hAnsi="Times New Roman" w:cs="Times New Roman"/>
          <w:bCs/>
          <w:iCs/>
          <w:sz w:val="30"/>
          <w:szCs w:val="30"/>
        </w:rPr>
        <w:t xml:space="preserve">При рождении двоих и более детей производилась </w:t>
      </w:r>
      <w:r w:rsidRPr="008E1F12">
        <w:rPr>
          <w:rFonts w:ascii="Times New Roman" w:hAnsi="Times New Roman" w:cs="Times New Roman"/>
          <w:b/>
          <w:bCs/>
          <w:iCs/>
          <w:sz w:val="30"/>
          <w:szCs w:val="30"/>
        </w:rPr>
        <w:t>единовременная выплата</w:t>
      </w:r>
      <w:r w:rsidRPr="00A55C67">
        <w:rPr>
          <w:rFonts w:ascii="Times New Roman" w:hAnsi="Times New Roman" w:cs="Times New Roman"/>
          <w:bCs/>
          <w:iCs/>
          <w:sz w:val="30"/>
          <w:szCs w:val="30"/>
        </w:rPr>
        <w:t xml:space="preserve"> на приобретение детских вещей первой необходимости в размере </w:t>
      </w:r>
      <w:r w:rsidRPr="008E1F12">
        <w:rPr>
          <w:rFonts w:ascii="Times New Roman" w:hAnsi="Times New Roman" w:cs="Times New Roman"/>
          <w:b/>
          <w:bCs/>
          <w:iCs/>
          <w:sz w:val="30"/>
          <w:szCs w:val="30"/>
        </w:rPr>
        <w:t>2</w:t>
      </w:r>
      <w:r w:rsidRPr="00A55C67">
        <w:rPr>
          <w:rFonts w:ascii="Times New Roman" w:hAnsi="Times New Roman" w:cs="Times New Roman"/>
          <w:bCs/>
          <w:iCs/>
          <w:sz w:val="30"/>
          <w:szCs w:val="30"/>
        </w:rPr>
        <w:t xml:space="preserve"> бюджетов прожиточного минимума на каждого ребенка из средств местных бюджетов. В 2024 году выплата произведена на </w:t>
      </w:r>
      <w:r w:rsidRPr="008E1F12">
        <w:rPr>
          <w:rFonts w:ascii="Times New Roman" w:hAnsi="Times New Roman" w:cs="Times New Roman"/>
          <w:b/>
          <w:bCs/>
          <w:iCs/>
          <w:sz w:val="30"/>
          <w:szCs w:val="30"/>
        </w:rPr>
        <w:t>208</w:t>
      </w:r>
      <w:r w:rsidRPr="00A55C67">
        <w:rPr>
          <w:rFonts w:ascii="Times New Roman" w:hAnsi="Times New Roman" w:cs="Times New Roman"/>
          <w:bCs/>
          <w:iCs/>
          <w:sz w:val="30"/>
          <w:szCs w:val="30"/>
        </w:rPr>
        <w:t xml:space="preserve"> детей</w:t>
      </w:r>
      <w:r w:rsidR="008E1F12">
        <w:rPr>
          <w:rFonts w:ascii="Times New Roman" w:hAnsi="Times New Roman" w:cs="Times New Roman"/>
          <w:bCs/>
          <w:iCs/>
          <w:sz w:val="30"/>
          <w:szCs w:val="30"/>
        </w:rPr>
        <w:t>.</w:t>
      </w:r>
    </w:p>
    <w:p w14:paraId="709E1FA6" w14:textId="6E1F7BF5" w:rsidR="00A62C73" w:rsidRPr="00A55C67" w:rsidRDefault="008E1F12" w:rsidP="00A55C6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30"/>
          <w:szCs w:val="30"/>
        </w:rPr>
      </w:pPr>
      <w:r w:rsidRPr="008E1F12">
        <w:rPr>
          <w:rFonts w:ascii="Times New Roman" w:hAnsi="Times New Roman" w:cs="Times New Roman"/>
          <w:bCs/>
          <w:i/>
          <w:iCs/>
          <w:sz w:val="30"/>
          <w:szCs w:val="30"/>
        </w:rPr>
        <w:t>Справочно:</w:t>
      </w:r>
      <w:r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A62C73" w:rsidRPr="00A55C67">
        <w:rPr>
          <w:rFonts w:ascii="Times New Roman" w:hAnsi="Times New Roman" w:cs="Times New Roman"/>
          <w:bCs/>
          <w:i/>
          <w:iCs/>
          <w:sz w:val="30"/>
          <w:szCs w:val="30"/>
        </w:rPr>
        <w:t xml:space="preserve">2021 год – 244, 2022 – 170, 2023 – 197. </w:t>
      </w:r>
    </w:p>
    <w:p w14:paraId="7D311857" w14:textId="77777777" w:rsidR="003F30AC" w:rsidRPr="00A55C67" w:rsidRDefault="003F30AC" w:rsidP="00A55C6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 xml:space="preserve">Можно также констатировать следующее, опять же – для нас привычное, но недоступное </w:t>
      </w:r>
      <w:r w:rsidR="0003660F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в большинстве стран мира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: в Беларуси обеспечен </w:t>
      </w:r>
      <w:r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100% охват граждан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обратившихся и имеющих право на получение, </w:t>
      </w:r>
      <w:r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мерами государственной социальной защиты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14:paraId="5F7FB751" w14:textId="77777777" w:rsidR="003F30AC" w:rsidRDefault="003F30AC" w:rsidP="00A55C6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Это еще одно наше достижение, которым можно и нужно гордиться.</w:t>
      </w:r>
    </w:p>
    <w:p w14:paraId="41A8860D" w14:textId="77777777" w:rsidR="008E1F12" w:rsidRPr="00A55C67" w:rsidRDefault="008E1F12" w:rsidP="00A55C67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14:paraId="792B8293" w14:textId="77777777" w:rsidR="008E1F12" w:rsidRDefault="003206C1" w:rsidP="00A55C67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</w:pPr>
      <w:r w:rsidRPr="008E1F12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Укрепление демографического</w:t>
      </w:r>
    </w:p>
    <w:p w14:paraId="153D4A26" w14:textId="77777777" w:rsidR="000B6400" w:rsidRPr="008E1F12" w:rsidRDefault="003206C1" w:rsidP="00A55C67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</w:pPr>
      <w:r w:rsidRPr="008E1F12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потенциала и здоровья населения</w:t>
      </w:r>
    </w:p>
    <w:p w14:paraId="6B525A4F" w14:textId="77777777" w:rsidR="000B6400" w:rsidRPr="00A55C67" w:rsidRDefault="00C218A7" w:rsidP="00A55C67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П</w:t>
      </w:r>
      <w:r w:rsidR="003206C1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остоянное внимание государства к системе здравоохранения позвол</w:t>
      </w:r>
      <w:r w:rsidR="00EC3FFE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яет белорусской медицине</w:t>
      </w:r>
      <w:r w:rsidR="003206C1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активно развиваться, а гражданам – получать своевременную, необходимую помощь.</w:t>
      </w:r>
    </w:p>
    <w:p w14:paraId="515F85FB" w14:textId="77777777" w:rsidR="00A547E0" w:rsidRPr="00A55C67" w:rsidRDefault="00A547E0" w:rsidP="00A55C67">
      <w:pPr>
        <w:spacing w:after="0" w:line="240" w:lineRule="auto"/>
        <w:ind w:left="2" w:right="16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8E1F12">
        <w:rPr>
          <w:rFonts w:ascii="Times New Roman" w:hAnsi="Times New Roman" w:cs="Times New Roman"/>
          <w:b/>
          <w:sz w:val="30"/>
          <w:szCs w:val="30"/>
        </w:rPr>
        <w:t xml:space="preserve">В здравоохранении </w:t>
      </w:r>
      <w:r w:rsidRPr="008E1F12">
        <w:rPr>
          <w:rFonts w:ascii="Times New Roman" w:hAnsi="Times New Roman" w:cs="Times New Roman"/>
          <w:b/>
          <w:spacing w:val="-2"/>
          <w:sz w:val="30"/>
          <w:szCs w:val="30"/>
        </w:rPr>
        <w:t>Гомельской</w:t>
      </w:r>
      <w:r w:rsidRPr="008E1F12">
        <w:rPr>
          <w:rFonts w:ascii="Times New Roman" w:hAnsi="Times New Roman" w:cs="Times New Roman"/>
          <w:b/>
          <w:spacing w:val="-17"/>
          <w:sz w:val="30"/>
          <w:szCs w:val="30"/>
        </w:rPr>
        <w:t xml:space="preserve"> </w:t>
      </w:r>
      <w:r w:rsidRPr="008E1F12">
        <w:rPr>
          <w:rFonts w:ascii="Times New Roman" w:hAnsi="Times New Roman" w:cs="Times New Roman"/>
          <w:b/>
          <w:spacing w:val="-2"/>
          <w:sz w:val="30"/>
          <w:szCs w:val="30"/>
        </w:rPr>
        <w:t>области</w:t>
      </w:r>
      <w:r w:rsidRPr="00A55C67">
        <w:rPr>
          <w:rFonts w:ascii="Times New Roman" w:hAnsi="Times New Roman" w:cs="Times New Roman"/>
          <w:spacing w:val="-17"/>
          <w:sz w:val="30"/>
          <w:szCs w:val="30"/>
        </w:rPr>
        <w:t xml:space="preserve"> </w:t>
      </w:r>
      <w:r w:rsidRPr="00A55C67">
        <w:rPr>
          <w:rFonts w:ascii="Times New Roman" w:hAnsi="Times New Roman" w:cs="Times New Roman"/>
          <w:spacing w:val="-2"/>
          <w:sz w:val="30"/>
          <w:szCs w:val="30"/>
        </w:rPr>
        <w:t>функционируют</w:t>
      </w:r>
      <w:r w:rsidRPr="00A55C67">
        <w:rPr>
          <w:rFonts w:ascii="Times New Roman" w:hAnsi="Times New Roman" w:cs="Times New Roman"/>
          <w:spacing w:val="-17"/>
          <w:sz w:val="30"/>
          <w:szCs w:val="30"/>
        </w:rPr>
        <w:t xml:space="preserve"> </w:t>
      </w:r>
      <w:r w:rsidRPr="008E1F12">
        <w:rPr>
          <w:rFonts w:ascii="Times New Roman" w:hAnsi="Times New Roman" w:cs="Times New Roman"/>
          <w:b/>
          <w:spacing w:val="-2"/>
          <w:sz w:val="30"/>
          <w:szCs w:val="30"/>
        </w:rPr>
        <w:t>241</w:t>
      </w:r>
      <w:r w:rsidR="008E1F12">
        <w:rPr>
          <w:rFonts w:ascii="Times New Roman" w:hAnsi="Times New Roman" w:cs="Times New Roman"/>
          <w:b/>
          <w:spacing w:val="-2"/>
          <w:sz w:val="30"/>
          <w:szCs w:val="30"/>
        </w:rPr>
        <w:t> </w:t>
      </w:r>
      <w:r w:rsidRPr="00A55C67">
        <w:rPr>
          <w:rFonts w:ascii="Times New Roman" w:hAnsi="Times New Roman" w:cs="Times New Roman"/>
          <w:spacing w:val="-2"/>
          <w:sz w:val="30"/>
          <w:szCs w:val="30"/>
        </w:rPr>
        <w:t>организация</w:t>
      </w:r>
      <w:r w:rsidRPr="00A55C67">
        <w:rPr>
          <w:rFonts w:ascii="Times New Roman" w:hAnsi="Times New Roman" w:cs="Times New Roman"/>
          <w:spacing w:val="-17"/>
          <w:sz w:val="30"/>
          <w:szCs w:val="30"/>
        </w:rPr>
        <w:t xml:space="preserve"> </w:t>
      </w:r>
      <w:r w:rsidRPr="00A55C67">
        <w:rPr>
          <w:rFonts w:ascii="Times New Roman" w:hAnsi="Times New Roman" w:cs="Times New Roman"/>
          <w:spacing w:val="-2"/>
          <w:sz w:val="30"/>
          <w:szCs w:val="30"/>
        </w:rPr>
        <w:t>здравоохранения,</w:t>
      </w:r>
      <w:r w:rsidRPr="00A55C67">
        <w:rPr>
          <w:rFonts w:ascii="Times New Roman" w:hAnsi="Times New Roman" w:cs="Times New Roman"/>
          <w:spacing w:val="-17"/>
          <w:sz w:val="30"/>
          <w:szCs w:val="30"/>
        </w:rPr>
        <w:t xml:space="preserve"> </w:t>
      </w:r>
      <w:r w:rsidRPr="00A55C67">
        <w:rPr>
          <w:rFonts w:ascii="Times New Roman" w:hAnsi="Times New Roman" w:cs="Times New Roman"/>
          <w:spacing w:val="-2"/>
          <w:sz w:val="30"/>
          <w:szCs w:val="30"/>
        </w:rPr>
        <w:t xml:space="preserve">в </w:t>
      </w:r>
      <w:r w:rsidRPr="00A55C67">
        <w:rPr>
          <w:rFonts w:ascii="Times New Roman" w:hAnsi="Times New Roman" w:cs="Times New Roman"/>
          <w:sz w:val="30"/>
          <w:szCs w:val="30"/>
        </w:rPr>
        <w:t xml:space="preserve">том числе </w:t>
      </w:r>
      <w:r w:rsidRPr="008E1F12">
        <w:rPr>
          <w:rFonts w:ascii="Times New Roman" w:hAnsi="Times New Roman" w:cs="Times New Roman"/>
          <w:b/>
          <w:spacing w:val="-2"/>
          <w:sz w:val="30"/>
          <w:szCs w:val="30"/>
        </w:rPr>
        <w:t>86</w:t>
      </w:r>
      <w:r w:rsidRPr="00A55C67">
        <w:rPr>
          <w:rFonts w:ascii="Times New Roman" w:hAnsi="Times New Roman" w:cs="Times New Roman"/>
          <w:spacing w:val="-17"/>
          <w:sz w:val="30"/>
          <w:szCs w:val="30"/>
        </w:rPr>
        <w:t xml:space="preserve"> </w:t>
      </w:r>
      <w:r w:rsidRPr="00A55C67">
        <w:rPr>
          <w:rFonts w:ascii="Times New Roman" w:hAnsi="Times New Roman" w:cs="Times New Roman"/>
          <w:spacing w:val="-2"/>
          <w:sz w:val="30"/>
          <w:szCs w:val="30"/>
        </w:rPr>
        <w:t>больничных</w:t>
      </w:r>
      <w:r w:rsidRPr="00A55C67">
        <w:rPr>
          <w:rFonts w:ascii="Times New Roman" w:hAnsi="Times New Roman" w:cs="Times New Roman"/>
          <w:spacing w:val="-17"/>
          <w:sz w:val="30"/>
          <w:szCs w:val="30"/>
        </w:rPr>
        <w:t xml:space="preserve"> </w:t>
      </w:r>
      <w:r w:rsidRPr="008E1F12">
        <w:rPr>
          <w:rFonts w:ascii="Times New Roman" w:hAnsi="Times New Roman" w:cs="Times New Roman"/>
          <w:spacing w:val="-2"/>
          <w:sz w:val="30"/>
          <w:szCs w:val="30"/>
        </w:rPr>
        <w:t>и</w:t>
      </w:r>
      <w:r w:rsidRPr="00A55C67">
        <w:rPr>
          <w:rFonts w:ascii="Times New Roman" w:hAnsi="Times New Roman" w:cs="Times New Roman"/>
          <w:i/>
          <w:spacing w:val="-2"/>
          <w:sz w:val="30"/>
          <w:szCs w:val="30"/>
        </w:rPr>
        <w:t xml:space="preserve"> </w:t>
      </w:r>
      <w:r w:rsidRPr="008E1F12">
        <w:rPr>
          <w:rFonts w:ascii="Times New Roman" w:hAnsi="Times New Roman" w:cs="Times New Roman"/>
          <w:b/>
          <w:sz w:val="30"/>
          <w:szCs w:val="30"/>
        </w:rPr>
        <w:t>155</w:t>
      </w:r>
      <w:r w:rsidR="008E1F12">
        <w:rPr>
          <w:rFonts w:ascii="Times New Roman" w:hAnsi="Times New Roman" w:cs="Times New Roman"/>
          <w:sz w:val="30"/>
          <w:szCs w:val="30"/>
        </w:rPr>
        <w:t> </w:t>
      </w:r>
      <w:r w:rsidRPr="00A55C67">
        <w:rPr>
          <w:rFonts w:ascii="Times New Roman" w:hAnsi="Times New Roman" w:cs="Times New Roman"/>
          <w:sz w:val="30"/>
          <w:szCs w:val="30"/>
        </w:rPr>
        <w:t>амбулаторно-поликлинических.</w:t>
      </w:r>
    </w:p>
    <w:p w14:paraId="58A3BCA2" w14:textId="1D932919" w:rsidR="008E1F12" w:rsidRDefault="00A547E0" w:rsidP="00A55C67">
      <w:pPr>
        <w:pStyle w:val="a9"/>
        <w:ind w:right="174" w:firstLine="709"/>
      </w:pPr>
      <w:r w:rsidRPr="008E1F12">
        <w:rPr>
          <w:b/>
        </w:rPr>
        <w:t>При организациях здравоохранения</w:t>
      </w:r>
      <w:r w:rsidRPr="00A55C67">
        <w:t xml:space="preserve"> области функциониру</w:t>
      </w:r>
      <w:r w:rsidR="005C56F2">
        <w:t>е</w:t>
      </w:r>
      <w:r w:rsidRPr="00A55C67">
        <w:t>т</w:t>
      </w:r>
      <w:r w:rsidR="005C56F2">
        <w:t xml:space="preserve"> более 500 учреждений</w:t>
      </w:r>
      <w:r w:rsidRPr="00A55C67">
        <w:t xml:space="preserve"> </w:t>
      </w:r>
    </w:p>
    <w:p w14:paraId="1C887383" w14:textId="28974695" w:rsidR="008E1F12" w:rsidRPr="005C56F2" w:rsidRDefault="005C56F2" w:rsidP="00A55C67">
      <w:pPr>
        <w:pStyle w:val="a9"/>
        <w:ind w:right="174" w:firstLine="709"/>
        <w:rPr>
          <w:i/>
          <w:iCs/>
        </w:rPr>
      </w:pPr>
      <w:r w:rsidRPr="005C56F2">
        <w:rPr>
          <w:i/>
          <w:iCs/>
        </w:rPr>
        <w:t xml:space="preserve">Справочно: </w:t>
      </w:r>
      <w:r w:rsidR="00A547E0" w:rsidRPr="005C56F2">
        <w:rPr>
          <w:i/>
          <w:iCs/>
        </w:rPr>
        <w:t xml:space="preserve">411 фельдшерско-акушерских пунктов, </w:t>
      </w:r>
    </w:p>
    <w:p w14:paraId="39C42834" w14:textId="2BBBE168" w:rsidR="008E1F12" w:rsidRPr="005C56F2" w:rsidRDefault="00A547E0" w:rsidP="00A55C67">
      <w:pPr>
        <w:pStyle w:val="a9"/>
        <w:ind w:right="174" w:firstLine="709"/>
        <w:rPr>
          <w:i/>
          <w:iCs/>
        </w:rPr>
      </w:pPr>
      <w:r w:rsidRPr="005C56F2">
        <w:rPr>
          <w:i/>
          <w:iCs/>
        </w:rPr>
        <w:t>7 передвижных фельдшерско- акушерских пункт</w:t>
      </w:r>
      <w:r w:rsidR="00650533" w:rsidRPr="005C56F2">
        <w:rPr>
          <w:i/>
          <w:iCs/>
        </w:rPr>
        <w:t>ов</w:t>
      </w:r>
      <w:r w:rsidRPr="005C56F2">
        <w:rPr>
          <w:i/>
          <w:iCs/>
        </w:rPr>
        <w:t xml:space="preserve">, </w:t>
      </w:r>
    </w:p>
    <w:p w14:paraId="354734E6" w14:textId="77777777" w:rsidR="008E1F12" w:rsidRPr="005C56F2" w:rsidRDefault="008E1F12" w:rsidP="008E1F12">
      <w:pPr>
        <w:pStyle w:val="a9"/>
        <w:ind w:right="174" w:firstLine="709"/>
        <w:rPr>
          <w:i/>
          <w:iCs/>
        </w:rPr>
      </w:pPr>
      <w:r w:rsidRPr="005C56F2">
        <w:rPr>
          <w:i/>
          <w:iCs/>
        </w:rPr>
        <w:t xml:space="preserve">7 врачебных и </w:t>
      </w:r>
      <w:r w:rsidR="00A547E0" w:rsidRPr="005C56F2">
        <w:rPr>
          <w:i/>
          <w:iCs/>
        </w:rPr>
        <w:t xml:space="preserve">99 фельдшерских здравпунктов. </w:t>
      </w:r>
    </w:p>
    <w:p w14:paraId="07C52583" w14:textId="77777777" w:rsidR="00A547E0" w:rsidRPr="00A55C67" w:rsidRDefault="00A547E0" w:rsidP="00A55C67">
      <w:pPr>
        <w:pStyle w:val="a9"/>
        <w:ind w:right="174" w:firstLine="709"/>
      </w:pPr>
      <w:r w:rsidRPr="00A55C67">
        <w:t xml:space="preserve">Служба скорой медицинской помощи представлена </w:t>
      </w:r>
      <w:r w:rsidRPr="008E1F12">
        <w:rPr>
          <w:b/>
        </w:rPr>
        <w:t xml:space="preserve">5 </w:t>
      </w:r>
      <w:r w:rsidRPr="00A55C67">
        <w:t xml:space="preserve">станциями, </w:t>
      </w:r>
      <w:r w:rsidRPr="008E1F12">
        <w:rPr>
          <w:b/>
        </w:rPr>
        <w:t xml:space="preserve">16 </w:t>
      </w:r>
      <w:r w:rsidRPr="00A55C67">
        <w:t>отделениями скорой медицинской помощи.</w:t>
      </w:r>
    </w:p>
    <w:p w14:paraId="313CD0C8" w14:textId="77777777" w:rsidR="00A547E0" w:rsidRPr="00A55C67" w:rsidRDefault="00A547E0" w:rsidP="00A55C67">
      <w:pPr>
        <w:spacing w:after="0" w:line="240" w:lineRule="auto"/>
        <w:ind w:left="2" w:right="134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В области с</w:t>
      </w:r>
      <w:r w:rsidRPr="00A55C67">
        <w:rPr>
          <w:rFonts w:ascii="Times New Roman" w:hAnsi="Times New Roman" w:cs="Times New Roman"/>
          <w:sz w:val="30"/>
          <w:szCs w:val="30"/>
        </w:rPr>
        <w:t xml:space="preserve">оздана и функционирует четкая система оказания </w:t>
      </w:r>
      <w:r w:rsidRPr="00A55C67">
        <w:rPr>
          <w:rFonts w:ascii="Times New Roman" w:hAnsi="Times New Roman" w:cs="Times New Roman"/>
          <w:b/>
          <w:sz w:val="30"/>
          <w:szCs w:val="30"/>
        </w:rPr>
        <w:t>высокотехнологичной специализированной медицинской помощи</w:t>
      </w:r>
      <w:r w:rsidRPr="00A55C67">
        <w:rPr>
          <w:rFonts w:ascii="Times New Roman" w:hAnsi="Times New Roman" w:cs="Times New Roman"/>
          <w:sz w:val="30"/>
          <w:szCs w:val="30"/>
        </w:rPr>
        <w:t>. Ежегодно увеличивается число проводимых сложных и высокотехнологичных медицинских вмешательств.</w:t>
      </w:r>
    </w:p>
    <w:p w14:paraId="0522595C" w14:textId="48E359B1" w:rsidR="008E1F12" w:rsidRDefault="00A547E0" w:rsidP="008E1F12">
      <w:pPr>
        <w:spacing w:after="0" w:line="240" w:lineRule="auto"/>
        <w:ind w:left="2" w:right="13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 xml:space="preserve">За 2024 год выполнено </w:t>
      </w:r>
      <w:r w:rsidRPr="008E1F12">
        <w:rPr>
          <w:rFonts w:ascii="Times New Roman" w:hAnsi="Times New Roman" w:cs="Times New Roman"/>
          <w:b/>
          <w:sz w:val="30"/>
          <w:szCs w:val="30"/>
        </w:rPr>
        <w:t>более 12,7 тысяч</w:t>
      </w:r>
      <w:r w:rsidR="0058232E">
        <w:rPr>
          <w:rFonts w:ascii="Times New Roman" w:hAnsi="Times New Roman" w:cs="Times New Roman"/>
          <w:b/>
          <w:sz w:val="30"/>
          <w:szCs w:val="30"/>
        </w:rPr>
        <w:t>и</w:t>
      </w:r>
      <w:r w:rsidRPr="00A55C67">
        <w:rPr>
          <w:rFonts w:ascii="Times New Roman" w:hAnsi="Times New Roman" w:cs="Times New Roman"/>
          <w:sz w:val="30"/>
          <w:szCs w:val="30"/>
        </w:rPr>
        <w:t xml:space="preserve"> высокотехнологичных медицинских и </w:t>
      </w:r>
      <w:r w:rsidRPr="008E1F12">
        <w:rPr>
          <w:rFonts w:ascii="Times New Roman" w:hAnsi="Times New Roman" w:cs="Times New Roman"/>
          <w:b/>
          <w:sz w:val="30"/>
          <w:szCs w:val="30"/>
        </w:rPr>
        <w:t>более 13,0 тысяч</w:t>
      </w:r>
      <w:r w:rsidRPr="00A55C67">
        <w:rPr>
          <w:rFonts w:ascii="Times New Roman" w:hAnsi="Times New Roman" w:cs="Times New Roman"/>
          <w:sz w:val="30"/>
          <w:szCs w:val="30"/>
        </w:rPr>
        <w:t xml:space="preserve"> сложных оперативных вмешательств</w:t>
      </w:r>
      <w:r w:rsidR="008E1F12">
        <w:rPr>
          <w:rFonts w:ascii="Times New Roman" w:hAnsi="Times New Roman" w:cs="Times New Roman"/>
          <w:sz w:val="30"/>
          <w:szCs w:val="30"/>
        </w:rPr>
        <w:t>.</w:t>
      </w:r>
    </w:p>
    <w:p w14:paraId="11CAC397" w14:textId="77777777" w:rsidR="00A547E0" w:rsidRPr="00A55C67" w:rsidRDefault="008E1F12" w:rsidP="008E1F12">
      <w:pPr>
        <w:spacing w:after="0" w:line="240" w:lineRule="auto"/>
        <w:ind w:left="2" w:right="137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Справочно: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высокотехнологичных:</w:t>
      </w:r>
      <w:r w:rsidR="00A547E0" w:rsidRPr="00A55C67">
        <w:rPr>
          <w:rFonts w:ascii="Times New Roman" w:hAnsi="Times New Roman" w:cs="Times New Roman"/>
          <w:i/>
          <w:spacing w:val="24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2024</w:t>
      </w:r>
      <w:r w:rsidR="00A547E0" w:rsidRPr="00A55C67">
        <w:rPr>
          <w:rFonts w:ascii="Times New Roman" w:hAnsi="Times New Roman" w:cs="Times New Roman"/>
          <w:i/>
          <w:spacing w:val="26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–</w:t>
      </w:r>
      <w:r w:rsidR="00A547E0" w:rsidRPr="00A55C67">
        <w:rPr>
          <w:rFonts w:ascii="Times New Roman" w:hAnsi="Times New Roman" w:cs="Times New Roman"/>
          <w:i/>
          <w:spacing w:val="29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12</w:t>
      </w:r>
      <w:r w:rsidR="00A547E0" w:rsidRPr="00A55C67">
        <w:rPr>
          <w:rFonts w:ascii="Times New Roman" w:hAnsi="Times New Roman" w:cs="Times New Roman"/>
          <w:i/>
          <w:spacing w:val="25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744,</w:t>
      </w:r>
      <w:r w:rsidR="00A547E0" w:rsidRPr="00A55C67">
        <w:rPr>
          <w:rFonts w:ascii="Times New Roman" w:hAnsi="Times New Roman" w:cs="Times New Roman"/>
          <w:i/>
          <w:spacing w:val="29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2023</w:t>
      </w:r>
      <w:r w:rsidR="00A547E0" w:rsidRPr="00A55C67">
        <w:rPr>
          <w:rFonts w:ascii="Times New Roman" w:hAnsi="Times New Roman" w:cs="Times New Roman"/>
          <w:i/>
          <w:spacing w:val="26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–</w:t>
      </w:r>
      <w:r w:rsidR="00A547E0" w:rsidRPr="00A55C67">
        <w:rPr>
          <w:rFonts w:ascii="Times New Roman" w:hAnsi="Times New Roman" w:cs="Times New Roman"/>
          <w:i/>
          <w:spacing w:val="27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10</w:t>
      </w:r>
      <w:r w:rsidR="00A547E0" w:rsidRPr="00A55C67">
        <w:rPr>
          <w:rFonts w:ascii="Times New Roman" w:hAnsi="Times New Roman" w:cs="Times New Roman"/>
          <w:i/>
          <w:spacing w:val="-4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002,</w:t>
      </w:r>
      <w:r w:rsidR="00A547E0" w:rsidRPr="00A55C67">
        <w:rPr>
          <w:rFonts w:ascii="Times New Roman" w:hAnsi="Times New Roman" w:cs="Times New Roman"/>
          <w:i/>
          <w:spacing w:val="26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2022</w:t>
      </w:r>
      <w:r w:rsidR="00A547E0" w:rsidRPr="00A55C67">
        <w:rPr>
          <w:rFonts w:ascii="Times New Roman" w:hAnsi="Times New Roman" w:cs="Times New Roman"/>
          <w:i/>
          <w:spacing w:val="29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–</w:t>
      </w:r>
      <w:r w:rsidR="00A547E0" w:rsidRPr="00A55C67">
        <w:rPr>
          <w:rFonts w:ascii="Times New Roman" w:hAnsi="Times New Roman" w:cs="Times New Roman"/>
          <w:i/>
          <w:spacing w:val="27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9</w:t>
      </w:r>
      <w:r w:rsidR="00A547E0" w:rsidRPr="00A55C67">
        <w:rPr>
          <w:rFonts w:ascii="Times New Roman" w:hAnsi="Times New Roman" w:cs="Times New Roman"/>
          <w:i/>
          <w:spacing w:val="-1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468,</w:t>
      </w:r>
      <w:r w:rsidR="00A547E0" w:rsidRPr="00A55C67">
        <w:rPr>
          <w:rFonts w:ascii="Times New Roman" w:hAnsi="Times New Roman" w:cs="Times New Roman"/>
          <w:i/>
          <w:spacing w:val="26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2021</w:t>
      </w:r>
      <w:r w:rsidR="00A547E0" w:rsidRPr="00A55C67">
        <w:rPr>
          <w:rFonts w:ascii="Times New Roman" w:hAnsi="Times New Roman" w:cs="Times New Roman"/>
          <w:i/>
          <w:spacing w:val="29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–</w:t>
      </w:r>
      <w:r w:rsidR="00A547E0" w:rsidRPr="00A55C67">
        <w:rPr>
          <w:rFonts w:ascii="Times New Roman" w:hAnsi="Times New Roman" w:cs="Times New Roman"/>
          <w:i/>
          <w:spacing w:val="26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8</w:t>
      </w:r>
      <w:r w:rsidR="00A547E0" w:rsidRPr="00A55C67">
        <w:rPr>
          <w:rFonts w:ascii="Times New Roman" w:hAnsi="Times New Roman" w:cs="Times New Roman"/>
          <w:i/>
          <w:spacing w:val="26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pacing w:val="-4"/>
          <w:sz w:val="30"/>
          <w:szCs w:val="30"/>
        </w:rPr>
        <w:t>328;</w:t>
      </w:r>
      <w:r>
        <w:rPr>
          <w:rFonts w:ascii="Times New Roman" w:hAnsi="Times New Roman" w:cs="Times New Roman"/>
          <w:i/>
          <w:spacing w:val="-4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сложных:</w:t>
      </w:r>
      <w:r w:rsidR="00A547E0" w:rsidRPr="00A55C67">
        <w:rPr>
          <w:rFonts w:ascii="Times New Roman" w:hAnsi="Times New Roman" w:cs="Times New Roman"/>
          <w:i/>
          <w:spacing w:val="-4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2024</w:t>
      </w:r>
      <w:r w:rsidR="00A547E0" w:rsidRPr="00A55C67">
        <w:rPr>
          <w:rFonts w:ascii="Times New Roman" w:hAnsi="Times New Roman" w:cs="Times New Roman"/>
          <w:i/>
          <w:spacing w:val="-1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–</w:t>
      </w:r>
      <w:r w:rsidR="00A547E0" w:rsidRPr="00A55C67">
        <w:rPr>
          <w:rFonts w:ascii="Times New Roman" w:hAnsi="Times New Roman" w:cs="Times New Roman"/>
          <w:i/>
          <w:spacing w:val="-3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13</w:t>
      </w:r>
      <w:r w:rsidR="00A547E0" w:rsidRPr="00A55C67">
        <w:rPr>
          <w:rFonts w:ascii="Times New Roman" w:hAnsi="Times New Roman" w:cs="Times New Roman"/>
          <w:i/>
          <w:spacing w:val="-4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060,</w:t>
      </w:r>
      <w:r w:rsidR="00A547E0" w:rsidRPr="00A55C67">
        <w:rPr>
          <w:rFonts w:ascii="Times New Roman" w:hAnsi="Times New Roman" w:cs="Times New Roman"/>
          <w:i/>
          <w:spacing w:val="-5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2023</w:t>
      </w:r>
      <w:r w:rsidR="00A547E0" w:rsidRPr="00A55C67">
        <w:rPr>
          <w:rFonts w:ascii="Times New Roman" w:hAnsi="Times New Roman" w:cs="Times New Roman"/>
          <w:i/>
          <w:spacing w:val="-4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–</w:t>
      </w:r>
      <w:r w:rsidR="00A547E0" w:rsidRPr="00A55C67">
        <w:rPr>
          <w:rFonts w:ascii="Times New Roman" w:hAnsi="Times New Roman" w:cs="Times New Roman"/>
          <w:i/>
          <w:spacing w:val="-1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11</w:t>
      </w:r>
      <w:r w:rsidR="00A547E0" w:rsidRPr="00A55C67">
        <w:rPr>
          <w:rFonts w:ascii="Times New Roman" w:hAnsi="Times New Roman" w:cs="Times New Roman"/>
          <w:i/>
          <w:spacing w:val="-4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544,</w:t>
      </w:r>
      <w:r w:rsidR="00A547E0" w:rsidRPr="00A55C67">
        <w:rPr>
          <w:rFonts w:ascii="Times New Roman" w:hAnsi="Times New Roman" w:cs="Times New Roman"/>
          <w:i/>
          <w:spacing w:val="-4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2022</w:t>
      </w:r>
      <w:r w:rsidR="00A547E0" w:rsidRPr="00A55C67">
        <w:rPr>
          <w:rFonts w:ascii="Times New Roman" w:hAnsi="Times New Roman" w:cs="Times New Roman"/>
          <w:i/>
          <w:spacing w:val="58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–</w:t>
      </w:r>
      <w:r w:rsidR="00A547E0" w:rsidRPr="00A55C67">
        <w:rPr>
          <w:rFonts w:ascii="Times New Roman" w:hAnsi="Times New Roman" w:cs="Times New Roman"/>
          <w:i/>
          <w:spacing w:val="-4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10</w:t>
      </w:r>
      <w:r w:rsidR="00A547E0" w:rsidRPr="00A55C67">
        <w:rPr>
          <w:rFonts w:ascii="Times New Roman" w:hAnsi="Times New Roman" w:cs="Times New Roman"/>
          <w:i/>
          <w:spacing w:val="-4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893,</w:t>
      </w:r>
      <w:r w:rsidR="00A547E0" w:rsidRPr="00A55C67">
        <w:rPr>
          <w:rFonts w:ascii="Times New Roman" w:hAnsi="Times New Roman" w:cs="Times New Roman"/>
          <w:i/>
          <w:spacing w:val="-4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2021</w:t>
      </w:r>
      <w:r w:rsidR="00A547E0" w:rsidRPr="00A55C67">
        <w:rPr>
          <w:rFonts w:ascii="Times New Roman" w:hAnsi="Times New Roman" w:cs="Times New Roman"/>
          <w:i/>
          <w:spacing w:val="-1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–</w:t>
      </w:r>
      <w:r w:rsidR="00A547E0" w:rsidRPr="00A55C67">
        <w:rPr>
          <w:rFonts w:ascii="Times New Roman" w:hAnsi="Times New Roman" w:cs="Times New Roman"/>
          <w:i/>
          <w:spacing w:val="-3"/>
          <w:sz w:val="30"/>
          <w:szCs w:val="30"/>
        </w:rPr>
        <w:t xml:space="preserve"> </w:t>
      </w:r>
      <w:r w:rsidR="00A547E0" w:rsidRPr="00A55C67">
        <w:rPr>
          <w:rFonts w:ascii="Times New Roman" w:hAnsi="Times New Roman" w:cs="Times New Roman"/>
          <w:i/>
          <w:sz w:val="30"/>
          <w:szCs w:val="30"/>
        </w:rPr>
        <w:t>9</w:t>
      </w:r>
      <w:r w:rsidR="00A547E0" w:rsidRPr="00A55C67">
        <w:rPr>
          <w:rFonts w:ascii="Times New Roman" w:hAnsi="Times New Roman" w:cs="Times New Roman"/>
          <w:i/>
          <w:spacing w:val="-4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pacing w:val="-2"/>
          <w:sz w:val="30"/>
          <w:szCs w:val="30"/>
        </w:rPr>
        <w:t>937</w:t>
      </w:r>
      <w:r w:rsidR="00A547E0" w:rsidRPr="00A55C67">
        <w:rPr>
          <w:rFonts w:ascii="Times New Roman" w:hAnsi="Times New Roman" w:cs="Times New Roman"/>
          <w:i/>
          <w:spacing w:val="-2"/>
          <w:sz w:val="30"/>
          <w:szCs w:val="30"/>
        </w:rPr>
        <w:t>.</w:t>
      </w:r>
    </w:p>
    <w:p w14:paraId="2ABE2EEE" w14:textId="77777777" w:rsidR="00A547E0" w:rsidRPr="00A55C67" w:rsidRDefault="00A547E0" w:rsidP="00A55C67">
      <w:pPr>
        <w:spacing w:after="0" w:line="240" w:lineRule="auto"/>
        <w:ind w:left="2" w:right="176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 xml:space="preserve">Проведена значительная работа по </w:t>
      </w:r>
      <w:r w:rsidRPr="00A55C67">
        <w:rPr>
          <w:rFonts w:ascii="Times New Roman" w:hAnsi="Times New Roman" w:cs="Times New Roman"/>
          <w:b/>
          <w:sz w:val="30"/>
          <w:szCs w:val="30"/>
        </w:rPr>
        <w:t xml:space="preserve">развитию инфраструктуры и укреплению материально-технической базы </w:t>
      </w:r>
      <w:r w:rsidRPr="00A55C67">
        <w:rPr>
          <w:rFonts w:ascii="Times New Roman" w:hAnsi="Times New Roman" w:cs="Times New Roman"/>
          <w:sz w:val="30"/>
          <w:szCs w:val="30"/>
        </w:rPr>
        <w:t xml:space="preserve">здравоохранения </w:t>
      </w:r>
      <w:r w:rsidRPr="00A55C67">
        <w:rPr>
          <w:rFonts w:ascii="Times New Roman" w:hAnsi="Times New Roman" w:cs="Times New Roman"/>
          <w:spacing w:val="-2"/>
          <w:sz w:val="30"/>
          <w:szCs w:val="30"/>
        </w:rPr>
        <w:t>области.</w:t>
      </w:r>
    </w:p>
    <w:p w14:paraId="5D1B2757" w14:textId="48CE2C44" w:rsidR="00A547E0" w:rsidRPr="00A55C67" w:rsidRDefault="00A547E0" w:rsidP="00A55C67">
      <w:pPr>
        <w:pStyle w:val="a9"/>
        <w:ind w:right="136" w:firstLine="709"/>
      </w:pPr>
      <w:r w:rsidRPr="00A55C67">
        <w:t xml:space="preserve">На балансе учреждений здравоохранения области числится </w:t>
      </w:r>
      <w:r w:rsidRPr="008E1F12">
        <w:rPr>
          <w:b/>
        </w:rPr>
        <w:t>32</w:t>
      </w:r>
      <w:r w:rsidR="008E1F12">
        <w:rPr>
          <w:b/>
          <w:spacing w:val="-3"/>
        </w:rPr>
        <w:t> </w:t>
      </w:r>
      <w:r w:rsidRPr="008E1F12">
        <w:rPr>
          <w:b/>
        </w:rPr>
        <w:t>130</w:t>
      </w:r>
      <w:r w:rsidR="008E1F12">
        <w:t> </w:t>
      </w:r>
      <w:r w:rsidRPr="00A55C67">
        <w:t xml:space="preserve">единиц медицинского оборудования, из них более </w:t>
      </w:r>
      <w:r w:rsidRPr="008E1F12">
        <w:rPr>
          <w:b/>
        </w:rPr>
        <w:t>700</w:t>
      </w:r>
      <w:r w:rsidRPr="00A55C67">
        <w:t xml:space="preserve"> единиц стоимостью от </w:t>
      </w:r>
      <w:r w:rsidRPr="008E1F12">
        <w:rPr>
          <w:b/>
        </w:rPr>
        <w:t xml:space="preserve">2000 </w:t>
      </w:r>
      <w:r w:rsidRPr="00A55C67">
        <w:t>базовых величин и выше</w:t>
      </w:r>
      <w:r w:rsidR="00F557F2">
        <w:t xml:space="preserve"> (64 тыс. рублей и выше)</w:t>
      </w:r>
      <w:r w:rsidRPr="00A55C67">
        <w:t>.</w:t>
      </w:r>
    </w:p>
    <w:p w14:paraId="75C12E5C" w14:textId="77777777" w:rsidR="00A547E0" w:rsidRPr="00A55C67" w:rsidRDefault="00A547E0" w:rsidP="00A55C67">
      <w:pPr>
        <w:pStyle w:val="a9"/>
        <w:ind w:right="142" w:firstLine="709"/>
      </w:pPr>
      <w:r w:rsidRPr="00A55C67">
        <w:t xml:space="preserve">Начиная с 2021 года в организациях здравоохранения области введено в эксплуатацию </w:t>
      </w:r>
      <w:r w:rsidRPr="008E1F12">
        <w:rPr>
          <w:b/>
        </w:rPr>
        <w:t xml:space="preserve">16 </w:t>
      </w:r>
      <w:r w:rsidRPr="00A55C67">
        <w:t>компьютерных томографов.</w:t>
      </w:r>
    </w:p>
    <w:p w14:paraId="0F1C85FF" w14:textId="0940DAB3" w:rsidR="00A547E0" w:rsidRPr="00A55C67" w:rsidRDefault="0058232E" w:rsidP="00A55C67">
      <w:pPr>
        <w:spacing w:after="0" w:line="240" w:lineRule="auto"/>
        <w:ind w:left="2" w:right="143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A547E0" w:rsidRPr="00A55C67">
        <w:rPr>
          <w:rFonts w:ascii="Times New Roman" w:hAnsi="Times New Roman" w:cs="Times New Roman"/>
          <w:sz w:val="30"/>
          <w:szCs w:val="30"/>
        </w:rPr>
        <w:t xml:space="preserve">осле строительства и реконструкции </w:t>
      </w:r>
      <w:r w:rsidR="00A547E0" w:rsidRPr="00A55C67">
        <w:rPr>
          <w:rFonts w:ascii="Times New Roman" w:hAnsi="Times New Roman" w:cs="Times New Roman"/>
          <w:b/>
          <w:sz w:val="30"/>
          <w:szCs w:val="30"/>
        </w:rPr>
        <w:t>введен в эксплуатацию 21 объект</w:t>
      </w:r>
      <w:r w:rsidR="00A547E0" w:rsidRPr="00A55C67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14:paraId="544D43CE" w14:textId="08BDDF56" w:rsidR="00964BD3" w:rsidRPr="00A55C67" w:rsidRDefault="00A547E0" w:rsidP="008E1F12">
      <w:pPr>
        <w:pStyle w:val="a9"/>
        <w:ind w:right="142" w:firstLine="709"/>
      </w:pPr>
      <w:r w:rsidRPr="00A55C67">
        <w:t xml:space="preserve">Так, </w:t>
      </w:r>
      <w:r w:rsidR="008E1F12">
        <w:t>например,</w:t>
      </w:r>
      <w:r w:rsidRPr="00A55C67">
        <w:t xml:space="preserve"> </w:t>
      </w:r>
      <w:r w:rsidR="008E1F12" w:rsidRPr="008E1F12">
        <w:rPr>
          <w:b/>
        </w:rPr>
        <w:t>в</w:t>
      </w:r>
      <w:r w:rsidRPr="008E1F12">
        <w:rPr>
          <w:b/>
        </w:rPr>
        <w:t xml:space="preserve"> 2021 год</w:t>
      </w:r>
      <w:r w:rsidR="008E1F12" w:rsidRPr="008E1F12">
        <w:rPr>
          <w:b/>
        </w:rPr>
        <w:t>у</w:t>
      </w:r>
      <w:r w:rsidRPr="00A55C67">
        <w:t xml:space="preserve"> введен в эксплуатацию 1 пусковой комплекс модернизации помещений операционного блока </w:t>
      </w:r>
      <w:r w:rsidRPr="00A55C67">
        <w:lastRenderedPageBreak/>
        <w:t>государственного учреждения здравоохранения «Гомельская горо</w:t>
      </w:r>
      <w:r w:rsidR="00964BD3" w:rsidRPr="00A55C67">
        <w:t>дская клиническая больница № 3»</w:t>
      </w:r>
      <w:r w:rsidR="0058232E">
        <w:t>. З</w:t>
      </w:r>
      <w:r w:rsidRPr="00A55C67">
        <w:t>авершены</w:t>
      </w:r>
      <w:r w:rsidRPr="00A55C67">
        <w:rPr>
          <w:spacing w:val="40"/>
        </w:rPr>
        <w:t xml:space="preserve"> </w:t>
      </w:r>
      <w:r w:rsidRPr="00A55C67">
        <w:t>работы</w:t>
      </w:r>
      <w:r w:rsidRPr="00A55C67">
        <w:rPr>
          <w:spacing w:val="40"/>
        </w:rPr>
        <w:t xml:space="preserve"> </w:t>
      </w:r>
      <w:r w:rsidRPr="00A55C67">
        <w:t>по</w:t>
      </w:r>
      <w:r w:rsidRPr="00A55C67">
        <w:rPr>
          <w:spacing w:val="40"/>
        </w:rPr>
        <w:t xml:space="preserve"> </w:t>
      </w:r>
      <w:r w:rsidRPr="00A55C67">
        <w:t>реконструкции</w:t>
      </w:r>
      <w:r w:rsidRPr="00A55C67">
        <w:rPr>
          <w:spacing w:val="40"/>
        </w:rPr>
        <w:t xml:space="preserve"> </w:t>
      </w:r>
      <w:r w:rsidRPr="00A55C67">
        <w:t>зданий</w:t>
      </w:r>
      <w:r w:rsidRPr="00A55C67">
        <w:rPr>
          <w:spacing w:val="40"/>
        </w:rPr>
        <w:t xml:space="preserve"> </w:t>
      </w:r>
      <w:r w:rsidR="008E1F12" w:rsidRPr="00A55C67">
        <w:t>учреждения здравоохранения</w:t>
      </w:r>
      <w:r w:rsidRPr="00A55C67">
        <w:rPr>
          <w:spacing w:val="-5"/>
        </w:rPr>
        <w:t xml:space="preserve"> </w:t>
      </w:r>
      <w:r w:rsidRPr="00A55C67">
        <w:t>«</w:t>
      </w:r>
      <w:proofErr w:type="spellStart"/>
      <w:r w:rsidRPr="00A55C67">
        <w:t>Наровлянская</w:t>
      </w:r>
      <w:proofErr w:type="spellEnd"/>
      <w:r w:rsidRPr="00A55C67">
        <w:rPr>
          <w:spacing w:val="-4"/>
        </w:rPr>
        <w:t xml:space="preserve"> </w:t>
      </w:r>
      <w:r w:rsidRPr="00A55C67">
        <w:t>ЦРБ»,</w:t>
      </w:r>
      <w:r w:rsidRPr="00A55C67">
        <w:rPr>
          <w:spacing w:val="-5"/>
        </w:rPr>
        <w:t xml:space="preserve"> </w:t>
      </w:r>
      <w:r w:rsidR="008E1F12" w:rsidRPr="00A55C67">
        <w:t>учреждения здравоохранения</w:t>
      </w:r>
      <w:r w:rsidRPr="00A55C67">
        <w:rPr>
          <w:spacing w:val="-5"/>
        </w:rPr>
        <w:t xml:space="preserve"> </w:t>
      </w:r>
      <w:r w:rsidRPr="00A55C67">
        <w:t>«</w:t>
      </w:r>
      <w:proofErr w:type="spellStart"/>
      <w:r w:rsidRPr="00A55C67">
        <w:t>Чечерская</w:t>
      </w:r>
      <w:proofErr w:type="spellEnd"/>
      <w:r w:rsidRPr="00A55C67">
        <w:rPr>
          <w:spacing w:val="-3"/>
        </w:rPr>
        <w:t xml:space="preserve"> </w:t>
      </w:r>
      <w:r w:rsidR="0058232E">
        <w:rPr>
          <w:spacing w:val="-2"/>
        </w:rPr>
        <w:t>ЦРБ»</w:t>
      </w:r>
      <w:r w:rsidR="008E1F12">
        <w:t xml:space="preserve">; </w:t>
      </w:r>
      <w:r w:rsidR="008E1F12">
        <w:rPr>
          <w:b/>
        </w:rPr>
        <w:t>в</w:t>
      </w:r>
      <w:r w:rsidRPr="00A55C67">
        <w:rPr>
          <w:b/>
        </w:rPr>
        <w:t xml:space="preserve"> 2022 году </w:t>
      </w:r>
      <w:r w:rsidRPr="00A55C67">
        <w:t>завершены работы по реконструкции помещений лечебного корпуса учреждения «Гомельский областной клинический госпиталь инвалидов отечественной войны» под операционный блок с установкой ново</w:t>
      </w:r>
      <w:r w:rsidR="00964BD3" w:rsidRPr="00A55C67">
        <w:t>го ангиографического комплекса, о</w:t>
      </w:r>
      <w:r w:rsidRPr="00A55C67">
        <w:t>кончен</w:t>
      </w:r>
      <w:r w:rsidRPr="00A55C67">
        <w:rPr>
          <w:spacing w:val="71"/>
        </w:rPr>
        <w:t xml:space="preserve">  </w:t>
      </w:r>
      <w:r w:rsidRPr="00A55C67">
        <w:t>капитальный</w:t>
      </w:r>
      <w:r w:rsidRPr="00A55C67">
        <w:rPr>
          <w:spacing w:val="75"/>
        </w:rPr>
        <w:t xml:space="preserve">  </w:t>
      </w:r>
      <w:r w:rsidRPr="00A55C67">
        <w:t>ремонт</w:t>
      </w:r>
      <w:r w:rsidRPr="00A55C67">
        <w:rPr>
          <w:spacing w:val="75"/>
        </w:rPr>
        <w:t xml:space="preserve">  </w:t>
      </w:r>
      <w:r w:rsidRPr="00A55C67">
        <w:t>хирургического</w:t>
      </w:r>
      <w:r w:rsidR="008E1F12">
        <w:rPr>
          <w:spacing w:val="75"/>
        </w:rPr>
        <w:t xml:space="preserve"> </w:t>
      </w:r>
      <w:r w:rsidRPr="00A55C67">
        <w:t>корпуса</w:t>
      </w:r>
      <w:r w:rsidRPr="00A55C67">
        <w:rPr>
          <w:spacing w:val="75"/>
        </w:rPr>
        <w:t xml:space="preserve"> </w:t>
      </w:r>
      <w:r w:rsidR="008E1F12" w:rsidRPr="00A55C67">
        <w:t xml:space="preserve">учреждения здравоохранения </w:t>
      </w:r>
      <w:r w:rsidRPr="00A55C67">
        <w:t>«</w:t>
      </w:r>
      <w:proofErr w:type="spellStart"/>
      <w:r w:rsidRPr="00A55C67">
        <w:t>Хойникская</w:t>
      </w:r>
      <w:proofErr w:type="spellEnd"/>
      <w:r w:rsidRPr="00A55C67">
        <w:rPr>
          <w:spacing w:val="71"/>
        </w:rPr>
        <w:t xml:space="preserve">  </w:t>
      </w:r>
      <w:r w:rsidRPr="00A55C67">
        <w:t>ЦРБ»</w:t>
      </w:r>
      <w:r w:rsidRPr="00A55C67">
        <w:rPr>
          <w:spacing w:val="72"/>
        </w:rPr>
        <w:t xml:space="preserve"> </w:t>
      </w:r>
      <w:r w:rsidRPr="00A55C67">
        <w:t>и</w:t>
      </w:r>
      <w:r w:rsidRPr="00A55C67">
        <w:rPr>
          <w:spacing w:val="72"/>
        </w:rPr>
        <w:t xml:space="preserve"> </w:t>
      </w:r>
      <w:r w:rsidRPr="00A55C67">
        <w:t>акушерско-гинекологического</w:t>
      </w:r>
      <w:r w:rsidRPr="00A55C67">
        <w:rPr>
          <w:spacing w:val="72"/>
        </w:rPr>
        <w:t xml:space="preserve"> </w:t>
      </w:r>
      <w:r w:rsidRPr="00A55C67">
        <w:t>корпуса</w:t>
      </w:r>
      <w:r w:rsidRPr="00A55C67">
        <w:rPr>
          <w:spacing w:val="72"/>
        </w:rPr>
        <w:t xml:space="preserve"> </w:t>
      </w:r>
      <w:r w:rsidR="008E1F12" w:rsidRPr="00A55C67">
        <w:t xml:space="preserve">учреждения здравоохранения </w:t>
      </w:r>
      <w:r w:rsidRPr="00A55C67">
        <w:t>«Петриковская ЦРБ», реконстру</w:t>
      </w:r>
      <w:r w:rsidR="0058232E">
        <w:t xml:space="preserve">ирована </w:t>
      </w:r>
      <w:r w:rsidRPr="00A55C67">
        <w:t>амбу</w:t>
      </w:r>
      <w:r w:rsidR="00964BD3" w:rsidRPr="00A55C67">
        <w:t>латори</w:t>
      </w:r>
      <w:r w:rsidR="0058232E">
        <w:t>я</w:t>
      </w:r>
      <w:r w:rsidR="00964BD3" w:rsidRPr="00A55C67">
        <w:t xml:space="preserve"> врача общей практики </w:t>
      </w:r>
      <w:r w:rsidR="008E1F12" w:rsidRPr="00A55C67">
        <w:t xml:space="preserve">учреждения здравоохранения </w:t>
      </w:r>
      <w:r w:rsidRPr="00A55C67">
        <w:t>«</w:t>
      </w:r>
      <w:proofErr w:type="spellStart"/>
      <w:r w:rsidRPr="00A55C67">
        <w:t>На</w:t>
      </w:r>
      <w:r w:rsidR="008E1F12">
        <w:t>ровлянская</w:t>
      </w:r>
      <w:proofErr w:type="spellEnd"/>
      <w:r w:rsidR="008E1F12">
        <w:t xml:space="preserve"> ЦРБ» в </w:t>
      </w:r>
      <w:proofErr w:type="spellStart"/>
      <w:r w:rsidR="008E1F12">
        <w:t>н.п.Головчицы</w:t>
      </w:r>
      <w:proofErr w:type="spellEnd"/>
      <w:r w:rsidR="008E1F12">
        <w:t xml:space="preserve">; </w:t>
      </w:r>
      <w:r w:rsidR="008E1F12" w:rsidRPr="008E1F12">
        <w:rPr>
          <w:b/>
        </w:rPr>
        <w:t>в</w:t>
      </w:r>
      <w:r w:rsidRPr="00A55C67">
        <w:rPr>
          <w:b/>
        </w:rPr>
        <w:t xml:space="preserve"> 2023 году </w:t>
      </w:r>
      <w:r w:rsidRPr="00A55C67">
        <w:t xml:space="preserve">завершены работы по модернизации помещений операционного блока </w:t>
      </w:r>
      <w:r w:rsidR="008E1F12">
        <w:t xml:space="preserve">государственного </w:t>
      </w:r>
      <w:r w:rsidR="008E1F12" w:rsidRPr="00A55C67">
        <w:t>учреждения здравоохранения</w:t>
      </w:r>
      <w:r w:rsidRPr="00A55C67">
        <w:t xml:space="preserve"> «Гомельская городская клиническая</w:t>
      </w:r>
      <w:r w:rsidRPr="00A55C67">
        <w:rPr>
          <w:spacing w:val="40"/>
        </w:rPr>
        <w:t xml:space="preserve"> </w:t>
      </w:r>
      <w:r w:rsidRPr="00A55C67">
        <w:t>больница №</w:t>
      </w:r>
      <w:r w:rsidRPr="00A55C67">
        <w:rPr>
          <w:spacing w:val="-2"/>
        </w:rPr>
        <w:t xml:space="preserve"> </w:t>
      </w:r>
      <w:r w:rsidR="0058232E">
        <w:t>3»</w:t>
      </w:r>
      <w:r w:rsidR="0058232E">
        <w:rPr>
          <w:spacing w:val="-4"/>
        </w:rPr>
        <w:t xml:space="preserve"> и</w:t>
      </w:r>
      <w:r w:rsidR="008E1F12">
        <w:t> </w:t>
      </w:r>
      <w:r w:rsidR="00964BD3" w:rsidRPr="00A55C67">
        <w:t>многое другое.</w:t>
      </w:r>
    </w:p>
    <w:p w14:paraId="332F0A35" w14:textId="77777777" w:rsidR="00A547E0" w:rsidRPr="00A55C67" w:rsidRDefault="00A547E0" w:rsidP="00A55C67">
      <w:pPr>
        <w:spacing w:after="0" w:line="240" w:lineRule="auto"/>
        <w:ind w:left="2" w:right="137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 xml:space="preserve">В период с 2021 года по 2024 год за счет всех источников финансирования </w:t>
      </w:r>
      <w:r w:rsidR="00476D77" w:rsidRPr="00A55C67">
        <w:rPr>
          <w:rFonts w:ascii="Times New Roman" w:hAnsi="Times New Roman" w:cs="Times New Roman"/>
          <w:sz w:val="30"/>
          <w:szCs w:val="30"/>
        </w:rPr>
        <w:t xml:space="preserve">в области </w:t>
      </w:r>
      <w:r w:rsidRPr="00A55C67">
        <w:rPr>
          <w:rFonts w:ascii="Times New Roman" w:hAnsi="Times New Roman" w:cs="Times New Roman"/>
          <w:b/>
          <w:sz w:val="30"/>
          <w:szCs w:val="30"/>
        </w:rPr>
        <w:t xml:space="preserve">приобреталось медицинское оборудование </w:t>
      </w:r>
      <w:r w:rsidRPr="00A55C67">
        <w:rPr>
          <w:rFonts w:ascii="Times New Roman" w:hAnsi="Times New Roman" w:cs="Times New Roman"/>
          <w:sz w:val="30"/>
          <w:szCs w:val="30"/>
        </w:rPr>
        <w:t xml:space="preserve">на сумму </w:t>
      </w:r>
      <w:r w:rsidRPr="008E1F12">
        <w:rPr>
          <w:rFonts w:ascii="Times New Roman" w:hAnsi="Times New Roman" w:cs="Times New Roman"/>
          <w:b/>
          <w:sz w:val="30"/>
          <w:szCs w:val="30"/>
        </w:rPr>
        <w:t>134,48</w:t>
      </w:r>
      <w:r w:rsidRPr="00A55C67">
        <w:rPr>
          <w:rFonts w:ascii="Times New Roman" w:hAnsi="Times New Roman" w:cs="Times New Roman"/>
          <w:sz w:val="30"/>
          <w:szCs w:val="30"/>
        </w:rPr>
        <w:t xml:space="preserve"> млн. руб.</w:t>
      </w:r>
    </w:p>
    <w:p w14:paraId="2EA75AF6" w14:textId="77777777" w:rsidR="000B6400" w:rsidRPr="00A55C67" w:rsidRDefault="003206C1" w:rsidP="00A55C67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В 2021–2024 г</w:t>
      </w:r>
      <w:r w:rsidR="00BB39DE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г.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основное внимание акцентировалось на </w:t>
      </w:r>
      <w:r w:rsidR="00B43F59"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модернизацию</w:t>
      </w:r>
      <w:r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 материально-технической базы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поликлиник и больниц.</w:t>
      </w:r>
      <w:r w:rsidR="0023589D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Только в 2024 году в организации здравоохранения поставлено</w:t>
      </w:r>
      <w:r w:rsidR="00281E0E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="0023589D" w:rsidRPr="008E1F12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10 </w:t>
      </w:r>
      <w:r w:rsidR="0023589D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ангиографических комплексов, </w:t>
      </w:r>
      <w:r w:rsidR="0023589D" w:rsidRPr="008E1F12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12</w:t>
      </w:r>
      <w:r w:rsidR="0023589D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компьютерных и </w:t>
      </w:r>
      <w:r w:rsidR="0023589D" w:rsidRPr="008E1F12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7</w:t>
      </w:r>
      <w:r w:rsidR="0023589D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магнитно-резонансных томографов.</w:t>
      </w:r>
    </w:p>
    <w:p w14:paraId="655962AF" w14:textId="77777777" w:rsidR="00660DA6" w:rsidRPr="00A55C67" w:rsidRDefault="00660DA6" w:rsidP="00A55C67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lang w:eastAsia="zh-CN"/>
        </w:rPr>
      </w:pPr>
      <w:bookmarkStart w:id="1" w:name="_Toc59522556"/>
      <w:bookmarkStart w:id="2" w:name="_Toc59522557"/>
    </w:p>
    <w:p w14:paraId="312BD32E" w14:textId="77777777" w:rsidR="000B6400" w:rsidRPr="008E1F12" w:rsidRDefault="003206C1" w:rsidP="00A55C67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</w:pPr>
      <w:r w:rsidRPr="008E1F12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Повышение качества образования</w:t>
      </w:r>
      <w:bookmarkEnd w:id="1"/>
    </w:p>
    <w:p w14:paraId="79514BFF" w14:textId="77777777" w:rsidR="000B6400" w:rsidRPr="00A55C67" w:rsidRDefault="00243906" w:rsidP="00A55C67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В </w:t>
      </w:r>
      <w:r w:rsidR="003206C1"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системе образования</w:t>
      </w:r>
      <w:r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 пр</w:t>
      </w:r>
      <w:r w:rsidR="003206C1"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иоритетом </w:t>
      </w:r>
      <w:r w:rsidR="003206C1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завершающейся пятилетке стало </w:t>
      </w:r>
      <w:r w:rsidR="003206C1"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повышение качества и доступности обучения</w:t>
      </w:r>
      <w:r w:rsidR="003206C1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14:paraId="3EDD6FFF" w14:textId="77777777" w:rsidR="00476D77" w:rsidRPr="00A55C67" w:rsidRDefault="00476D77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 xml:space="preserve">В учреждениях образования Гомельской области работает свыше </w:t>
      </w:r>
      <w:r w:rsidRPr="008E1F12">
        <w:rPr>
          <w:rFonts w:ascii="Times New Roman" w:hAnsi="Times New Roman" w:cs="Times New Roman"/>
          <w:b/>
          <w:sz w:val="30"/>
          <w:szCs w:val="30"/>
        </w:rPr>
        <w:t>28 тысяч</w:t>
      </w:r>
      <w:r w:rsidRPr="00A55C67">
        <w:rPr>
          <w:rFonts w:ascii="Times New Roman" w:hAnsi="Times New Roman" w:cs="Times New Roman"/>
          <w:sz w:val="30"/>
          <w:szCs w:val="30"/>
        </w:rPr>
        <w:t xml:space="preserve"> педагогических работников. Количество учителей с высшей и первой квалификационными категориями в 2024 году составило </w:t>
      </w:r>
      <w:r w:rsidR="008E1F12">
        <w:rPr>
          <w:rFonts w:ascii="Times New Roman" w:hAnsi="Times New Roman" w:cs="Times New Roman"/>
          <w:b/>
          <w:sz w:val="30"/>
          <w:szCs w:val="30"/>
        </w:rPr>
        <w:t>20769 </w:t>
      </w:r>
      <w:r w:rsidRPr="00A55C67">
        <w:rPr>
          <w:rFonts w:ascii="Times New Roman" w:hAnsi="Times New Roman" w:cs="Times New Roman"/>
          <w:sz w:val="30"/>
          <w:szCs w:val="30"/>
        </w:rPr>
        <w:t>человек или 70,7% (</w:t>
      </w:r>
      <w:r w:rsidRPr="00A55C67">
        <w:rPr>
          <w:rFonts w:ascii="Times New Roman" w:hAnsi="Times New Roman" w:cs="Times New Roman"/>
          <w:i/>
          <w:sz w:val="30"/>
          <w:szCs w:val="30"/>
        </w:rPr>
        <w:t>2020 – 65,5%</w:t>
      </w:r>
      <w:r w:rsidRPr="00A55C67">
        <w:rPr>
          <w:rFonts w:ascii="Times New Roman" w:hAnsi="Times New Roman" w:cs="Times New Roman"/>
          <w:sz w:val="30"/>
          <w:szCs w:val="30"/>
        </w:rPr>
        <w:t xml:space="preserve">). Существенно возросло количество учителей квалификационной категории «учитель-методист»: 2024г. – 67, 2020г. – 47. </w:t>
      </w:r>
    </w:p>
    <w:p w14:paraId="501E54F0" w14:textId="77777777" w:rsidR="000B6400" w:rsidRPr="00A55C67" w:rsidRDefault="00243906" w:rsidP="00A55C67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В</w:t>
      </w:r>
      <w:r w:rsidR="003206C1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системе </w:t>
      </w:r>
      <w:r w:rsidR="003206C1"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дошкольного образования</w:t>
      </w:r>
      <w:r w:rsidR="003206C1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приняты меры по обеспечению индивидуализации образовательного процесса с учетом возрастных и индивидуальных возможностей, способностей и потребностей детей.</w:t>
      </w:r>
    </w:p>
    <w:p w14:paraId="36AD6A15" w14:textId="77777777" w:rsidR="000B6400" w:rsidRPr="00A55C67" w:rsidRDefault="003206C1" w:rsidP="00A55C67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системе </w:t>
      </w:r>
      <w:r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общего среднего образования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проведена работа по повышению гибкости и вариативности учебных планов, что способствовало построению индивидуальной образовательной траектории для учащихся, а также их ранней профессиональной ориентации.</w:t>
      </w:r>
    </w:p>
    <w:p w14:paraId="35CB7AE0" w14:textId="77777777" w:rsidR="00476D77" w:rsidRPr="00A55C67" w:rsidRDefault="00476D77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lastRenderedPageBreak/>
        <w:t>В 2024 году по итогам централизованных экзаменов и централизованного тестиро</w:t>
      </w:r>
      <w:r w:rsidR="008E1F12">
        <w:rPr>
          <w:rFonts w:ascii="Times New Roman" w:hAnsi="Times New Roman" w:cs="Times New Roman"/>
          <w:sz w:val="30"/>
          <w:szCs w:val="30"/>
        </w:rPr>
        <w:t xml:space="preserve">вания выпускниками получено </w:t>
      </w:r>
      <w:r w:rsidR="008E1F12" w:rsidRPr="008E1F12">
        <w:rPr>
          <w:rFonts w:ascii="Times New Roman" w:hAnsi="Times New Roman" w:cs="Times New Roman"/>
          <w:b/>
          <w:sz w:val="30"/>
          <w:szCs w:val="30"/>
        </w:rPr>
        <w:t>226</w:t>
      </w:r>
      <w:r w:rsidR="008E1F12">
        <w:rPr>
          <w:rFonts w:ascii="Times New Roman" w:hAnsi="Times New Roman" w:cs="Times New Roman"/>
          <w:sz w:val="30"/>
          <w:szCs w:val="30"/>
        </w:rPr>
        <w:t> </w:t>
      </w:r>
      <w:proofErr w:type="spellStart"/>
      <w:r w:rsidRPr="00A55C67">
        <w:rPr>
          <w:rFonts w:ascii="Times New Roman" w:hAnsi="Times New Roman" w:cs="Times New Roman"/>
          <w:sz w:val="30"/>
          <w:szCs w:val="30"/>
        </w:rPr>
        <w:t>стобалльных</w:t>
      </w:r>
      <w:proofErr w:type="spellEnd"/>
      <w:r w:rsidRPr="00A55C67">
        <w:rPr>
          <w:rFonts w:ascii="Times New Roman" w:hAnsi="Times New Roman" w:cs="Times New Roman"/>
          <w:sz w:val="30"/>
          <w:szCs w:val="30"/>
        </w:rPr>
        <w:t xml:space="preserve"> сертификатов (</w:t>
      </w:r>
      <w:r w:rsidRPr="00A55C67">
        <w:rPr>
          <w:rFonts w:ascii="Times New Roman" w:hAnsi="Times New Roman" w:cs="Times New Roman"/>
          <w:i/>
          <w:sz w:val="30"/>
          <w:szCs w:val="30"/>
        </w:rPr>
        <w:t>2020г. – 57</w:t>
      </w:r>
      <w:r w:rsidRPr="00A55C67">
        <w:rPr>
          <w:rFonts w:ascii="Times New Roman" w:hAnsi="Times New Roman" w:cs="Times New Roman"/>
          <w:sz w:val="30"/>
          <w:szCs w:val="30"/>
        </w:rPr>
        <w:t>).</w:t>
      </w:r>
    </w:p>
    <w:p w14:paraId="5A35B5A5" w14:textId="77777777" w:rsidR="00476D77" w:rsidRPr="00A55C67" w:rsidRDefault="00476D77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A55C67">
        <w:rPr>
          <w:rFonts w:ascii="Times New Roman" w:hAnsi="Times New Roman" w:cs="Times New Roman"/>
          <w:sz w:val="30"/>
          <w:szCs w:val="30"/>
        </w:rPr>
        <w:t>С 2020 года на заключительном этапе республиканской олимпиады по учебным предметам учащимися Г</w:t>
      </w:r>
      <w:r w:rsidR="008E1F12">
        <w:rPr>
          <w:rFonts w:ascii="Times New Roman" w:hAnsi="Times New Roman" w:cs="Times New Roman"/>
          <w:sz w:val="30"/>
          <w:szCs w:val="30"/>
        </w:rPr>
        <w:t xml:space="preserve">омельской области завоевано </w:t>
      </w:r>
      <w:r w:rsidR="008E1F12" w:rsidRPr="008E1F12">
        <w:rPr>
          <w:rFonts w:ascii="Times New Roman" w:hAnsi="Times New Roman" w:cs="Times New Roman"/>
          <w:b/>
          <w:sz w:val="30"/>
          <w:szCs w:val="30"/>
        </w:rPr>
        <w:t>467</w:t>
      </w:r>
      <w:r w:rsidR="008E1F12">
        <w:rPr>
          <w:rFonts w:ascii="Times New Roman" w:hAnsi="Times New Roman" w:cs="Times New Roman"/>
          <w:sz w:val="30"/>
          <w:szCs w:val="30"/>
        </w:rPr>
        <w:t> </w:t>
      </w:r>
      <w:r w:rsidRPr="00A55C67">
        <w:rPr>
          <w:rFonts w:ascii="Times New Roman" w:hAnsi="Times New Roman" w:cs="Times New Roman"/>
          <w:sz w:val="30"/>
          <w:szCs w:val="30"/>
        </w:rPr>
        <w:t>дипломов.</w:t>
      </w:r>
      <w:r w:rsidRPr="00A55C67">
        <w:rPr>
          <w:rFonts w:ascii="Times New Roman" w:hAnsi="Times New Roman" w:cs="Times New Roman"/>
          <w:sz w:val="30"/>
          <w:szCs w:val="30"/>
          <w:lang w:val="be-BY"/>
        </w:rPr>
        <w:t xml:space="preserve"> В 2024 году по данному показателю Гомельская область заняла </w:t>
      </w:r>
      <w:r w:rsidRPr="008E1F12">
        <w:rPr>
          <w:rFonts w:ascii="Times New Roman" w:hAnsi="Times New Roman" w:cs="Times New Roman"/>
          <w:b/>
          <w:sz w:val="30"/>
          <w:szCs w:val="30"/>
          <w:lang w:val="be-BY"/>
        </w:rPr>
        <w:t>2 место в республиканском рейтинге</w:t>
      </w:r>
      <w:r w:rsidRPr="00A55C67">
        <w:rPr>
          <w:rFonts w:ascii="Times New Roman" w:hAnsi="Times New Roman" w:cs="Times New Roman"/>
          <w:sz w:val="30"/>
          <w:szCs w:val="30"/>
          <w:lang w:val="be-BY"/>
        </w:rPr>
        <w:t xml:space="preserve"> после г.Минска.</w:t>
      </w:r>
    </w:p>
    <w:p w14:paraId="598665B7" w14:textId="77777777" w:rsidR="000B6400" w:rsidRPr="00A55C67" w:rsidRDefault="003206C1" w:rsidP="00A55C67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Ярким примером </w:t>
      </w:r>
      <w:r w:rsidR="00243906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эффективной 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государственной политики по поддержке талантливой и одаренной молодежи явля</w:t>
      </w:r>
      <w:r w:rsidR="00476D77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ю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тся </w:t>
      </w:r>
      <w:r w:rsidR="00476D77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премии и стипендии.</w:t>
      </w:r>
    </w:p>
    <w:p w14:paraId="13F8F11A" w14:textId="77777777" w:rsidR="00476D77" w:rsidRPr="00A55C67" w:rsidRDefault="00476D77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 xml:space="preserve">Так, </w:t>
      </w:r>
      <w:r w:rsidRPr="00A55C67">
        <w:rPr>
          <w:rFonts w:ascii="Times New Roman" w:hAnsi="Times New Roman" w:cs="Times New Roman"/>
          <w:b/>
          <w:sz w:val="30"/>
          <w:szCs w:val="30"/>
        </w:rPr>
        <w:t>обладателями ежегодной премии Гомельского облисполкома для поддержи талантливой творческой молодежи с 20</w:t>
      </w:r>
      <w:r w:rsidRPr="00A55C67">
        <w:rPr>
          <w:rFonts w:ascii="Times New Roman" w:hAnsi="Times New Roman" w:cs="Times New Roman"/>
          <w:b/>
          <w:sz w:val="30"/>
          <w:szCs w:val="30"/>
          <w:lang w:val="be-BY"/>
        </w:rPr>
        <w:t>20</w:t>
      </w:r>
      <w:r w:rsidRPr="00A55C67">
        <w:rPr>
          <w:rFonts w:ascii="Times New Roman" w:hAnsi="Times New Roman" w:cs="Times New Roman"/>
          <w:b/>
          <w:sz w:val="30"/>
          <w:szCs w:val="30"/>
        </w:rPr>
        <w:t xml:space="preserve"> по 202</w:t>
      </w:r>
      <w:r w:rsidRPr="00A55C67">
        <w:rPr>
          <w:rFonts w:ascii="Times New Roman" w:hAnsi="Times New Roman" w:cs="Times New Roman"/>
          <w:b/>
          <w:sz w:val="30"/>
          <w:szCs w:val="30"/>
          <w:lang w:val="be-BY"/>
        </w:rPr>
        <w:t>4</w:t>
      </w:r>
      <w:r w:rsidRPr="00A55C67">
        <w:rPr>
          <w:rFonts w:ascii="Times New Roman" w:hAnsi="Times New Roman" w:cs="Times New Roman"/>
          <w:b/>
          <w:sz w:val="30"/>
          <w:szCs w:val="30"/>
        </w:rPr>
        <w:t xml:space="preserve"> гг. стал 2</w:t>
      </w:r>
      <w:r w:rsidRPr="00A55C67">
        <w:rPr>
          <w:rFonts w:ascii="Times New Roman" w:hAnsi="Times New Roman" w:cs="Times New Roman"/>
          <w:b/>
          <w:sz w:val="30"/>
          <w:szCs w:val="30"/>
          <w:lang w:val="be-BY"/>
        </w:rPr>
        <w:t>1</w:t>
      </w:r>
      <w:r w:rsidRPr="00A55C67">
        <w:rPr>
          <w:rFonts w:ascii="Times New Roman" w:hAnsi="Times New Roman" w:cs="Times New Roman"/>
          <w:b/>
          <w:sz w:val="30"/>
          <w:szCs w:val="30"/>
        </w:rPr>
        <w:t xml:space="preserve"> человек, </w:t>
      </w:r>
      <w:r w:rsidRPr="00A55C67">
        <w:rPr>
          <w:rFonts w:ascii="Times New Roman" w:hAnsi="Times New Roman" w:cs="Times New Roman"/>
          <w:sz w:val="30"/>
          <w:szCs w:val="30"/>
        </w:rPr>
        <w:t xml:space="preserve">стипендиатами специального фонда Президента Республики Беларусь по социальной поддержке одаренных учащихся и студентов </w:t>
      </w:r>
      <w:r w:rsidRPr="00A55C67">
        <w:rPr>
          <w:rFonts w:ascii="Times New Roman" w:hAnsi="Times New Roman" w:cs="Times New Roman"/>
          <w:i/>
          <w:sz w:val="30"/>
          <w:szCs w:val="30"/>
        </w:rPr>
        <w:t>–</w:t>
      </w:r>
      <w:r w:rsidRPr="00A55C67">
        <w:rPr>
          <w:rFonts w:ascii="Times New Roman" w:hAnsi="Times New Roman" w:cs="Times New Roman"/>
          <w:sz w:val="30"/>
          <w:szCs w:val="30"/>
        </w:rPr>
        <w:t xml:space="preserve"> </w:t>
      </w:r>
      <w:r w:rsidRPr="00A55C67">
        <w:rPr>
          <w:rFonts w:ascii="Times New Roman" w:hAnsi="Times New Roman" w:cs="Times New Roman"/>
          <w:sz w:val="30"/>
          <w:szCs w:val="30"/>
          <w:lang w:val="be-BY"/>
        </w:rPr>
        <w:t>4</w:t>
      </w:r>
      <w:r w:rsidRPr="00A55C67">
        <w:rPr>
          <w:rFonts w:ascii="Times New Roman" w:hAnsi="Times New Roman" w:cs="Times New Roman"/>
          <w:b/>
          <w:sz w:val="30"/>
          <w:szCs w:val="30"/>
        </w:rPr>
        <w:t>81 человек</w:t>
      </w:r>
      <w:r w:rsidRPr="00A55C67">
        <w:rPr>
          <w:rFonts w:ascii="Times New Roman" w:hAnsi="Times New Roman" w:cs="Times New Roman"/>
          <w:sz w:val="30"/>
          <w:szCs w:val="30"/>
        </w:rPr>
        <w:t xml:space="preserve">, </w:t>
      </w:r>
      <w:r w:rsidRPr="00A55C67">
        <w:rPr>
          <w:rFonts w:ascii="Times New Roman" w:hAnsi="Times New Roman" w:cs="Times New Roman"/>
          <w:b/>
          <w:sz w:val="30"/>
          <w:szCs w:val="30"/>
          <w:lang w:val="be-BY"/>
        </w:rPr>
        <w:t>102</w:t>
      </w:r>
      <w:r w:rsidRPr="00A55C67">
        <w:rPr>
          <w:rFonts w:ascii="Times New Roman" w:hAnsi="Times New Roman" w:cs="Times New Roman"/>
          <w:b/>
          <w:sz w:val="30"/>
          <w:szCs w:val="30"/>
        </w:rPr>
        <w:t xml:space="preserve"> человек</w:t>
      </w:r>
      <w:r w:rsidRPr="00A55C67">
        <w:rPr>
          <w:rFonts w:ascii="Times New Roman" w:hAnsi="Times New Roman" w:cs="Times New Roman"/>
          <w:b/>
          <w:sz w:val="30"/>
          <w:szCs w:val="30"/>
          <w:lang w:val="be-BY"/>
        </w:rPr>
        <w:t>а</w:t>
      </w:r>
      <w:r w:rsidRPr="00A55C67">
        <w:rPr>
          <w:rFonts w:ascii="Times New Roman" w:hAnsi="Times New Roman" w:cs="Times New Roman"/>
          <w:sz w:val="30"/>
          <w:szCs w:val="30"/>
        </w:rPr>
        <w:t xml:space="preserve"> – стипендиатами специального фонда Президента Республики Беларусь по поддержке талантливой молодежи.</w:t>
      </w:r>
    </w:p>
    <w:p w14:paraId="323FF155" w14:textId="77777777" w:rsidR="00476D77" w:rsidRPr="00A55C67" w:rsidRDefault="00476D77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  <w:lang w:val="be-BY"/>
        </w:rPr>
        <w:t>С</w:t>
      </w:r>
      <w:r w:rsidRPr="00A55C67">
        <w:rPr>
          <w:rFonts w:ascii="Times New Roman" w:hAnsi="Times New Roman" w:cs="Times New Roman"/>
          <w:sz w:val="30"/>
          <w:szCs w:val="30"/>
        </w:rPr>
        <w:t xml:space="preserve"> 202</w:t>
      </w:r>
      <w:r w:rsidRPr="00A55C67">
        <w:rPr>
          <w:rFonts w:ascii="Times New Roman" w:hAnsi="Times New Roman" w:cs="Times New Roman"/>
          <w:sz w:val="30"/>
          <w:szCs w:val="30"/>
          <w:lang w:val="be-BY"/>
        </w:rPr>
        <w:t>0</w:t>
      </w:r>
      <w:r w:rsidRPr="00A55C67">
        <w:rPr>
          <w:rFonts w:ascii="Times New Roman" w:hAnsi="Times New Roman" w:cs="Times New Roman"/>
          <w:sz w:val="30"/>
          <w:szCs w:val="30"/>
        </w:rPr>
        <w:t xml:space="preserve"> год</w:t>
      </w:r>
      <w:r w:rsidRPr="00A55C67">
        <w:rPr>
          <w:rFonts w:ascii="Times New Roman" w:hAnsi="Times New Roman" w:cs="Times New Roman"/>
          <w:sz w:val="30"/>
          <w:szCs w:val="30"/>
          <w:lang w:val="be-BY"/>
        </w:rPr>
        <w:t>а</w:t>
      </w:r>
      <w:r w:rsidRPr="00A55C67">
        <w:rPr>
          <w:rFonts w:ascii="Times New Roman" w:hAnsi="Times New Roman" w:cs="Times New Roman"/>
          <w:sz w:val="30"/>
          <w:szCs w:val="30"/>
        </w:rPr>
        <w:t xml:space="preserve"> </w:t>
      </w:r>
      <w:r w:rsidRPr="00A55C67">
        <w:rPr>
          <w:rFonts w:ascii="Times New Roman" w:hAnsi="Times New Roman" w:cs="Times New Roman"/>
          <w:b/>
          <w:bCs/>
          <w:sz w:val="30"/>
          <w:szCs w:val="30"/>
          <w:lang w:val="be-BY"/>
        </w:rPr>
        <w:t>43</w:t>
      </w:r>
      <w:r w:rsidRPr="00A55C67">
        <w:rPr>
          <w:rFonts w:ascii="Times New Roman" w:hAnsi="Times New Roman" w:cs="Times New Roman"/>
          <w:b/>
          <w:sz w:val="30"/>
          <w:szCs w:val="30"/>
        </w:rPr>
        <w:t xml:space="preserve"> молодым ученым </w:t>
      </w:r>
      <w:r w:rsidRPr="00A55C67">
        <w:rPr>
          <w:rFonts w:ascii="Times New Roman" w:hAnsi="Times New Roman" w:cs="Times New Roman"/>
          <w:sz w:val="30"/>
          <w:szCs w:val="30"/>
        </w:rPr>
        <w:t>также</w:t>
      </w:r>
      <w:r w:rsidRPr="00A55C67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A55C67">
        <w:rPr>
          <w:rFonts w:ascii="Times New Roman" w:hAnsi="Times New Roman" w:cs="Times New Roman"/>
          <w:sz w:val="30"/>
          <w:szCs w:val="30"/>
        </w:rPr>
        <w:t xml:space="preserve">вручены </w:t>
      </w:r>
      <w:r w:rsidRPr="00A55C67">
        <w:rPr>
          <w:rFonts w:ascii="Times New Roman" w:hAnsi="Times New Roman" w:cs="Times New Roman"/>
          <w:b/>
          <w:sz w:val="30"/>
          <w:szCs w:val="30"/>
        </w:rPr>
        <w:t>премии Гомельского облисполкома</w:t>
      </w:r>
      <w:r w:rsidRPr="00A55C67">
        <w:rPr>
          <w:rFonts w:ascii="Times New Roman" w:hAnsi="Times New Roman" w:cs="Times New Roman"/>
          <w:sz w:val="30"/>
          <w:szCs w:val="30"/>
        </w:rPr>
        <w:t xml:space="preserve">, а </w:t>
      </w:r>
      <w:r w:rsidRPr="00A55C67">
        <w:rPr>
          <w:rFonts w:ascii="Times New Roman" w:hAnsi="Times New Roman" w:cs="Times New Roman"/>
          <w:b/>
          <w:sz w:val="30"/>
          <w:szCs w:val="30"/>
          <w:lang w:val="be-BY"/>
        </w:rPr>
        <w:t>750</w:t>
      </w:r>
      <w:r w:rsidRPr="00A55C67">
        <w:rPr>
          <w:rFonts w:ascii="Times New Roman" w:hAnsi="Times New Roman" w:cs="Times New Roman"/>
          <w:b/>
          <w:sz w:val="30"/>
          <w:szCs w:val="30"/>
        </w:rPr>
        <w:t xml:space="preserve"> перспективным спортсменам</w:t>
      </w:r>
      <w:r w:rsidRPr="00A55C67">
        <w:rPr>
          <w:rFonts w:ascii="Times New Roman" w:hAnsi="Times New Roman" w:cs="Times New Roman"/>
          <w:sz w:val="30"/>
          <w:szCs w:val="30"/>
        </w:rPr>
        <w:t xml:space="preserve"> </w:t>
      </w:r>
      <w:r w:rsidRPr="00A55C67">
        <w:rPr>
          <w:rFonts w:ascii="Times New Roman" w:hAnsi="Times New Roman" w:cs="Times New Roman"/>
          <w:b/>
          <w:sz w:val="30"/>
          <w:szCs w:val="30"/>
        </w:rPr>
        <w:t>–</w:t>
      </w:r>
      <w:r w:rsidRPr="00A55C67">
        <w:rPr>
          <w:rFonts w:ascii="Times New Roman" w:hAnsi="Times New Roman" w:cs="Times New Roman"/>
          <w:sz w:val="30"/>
          <w:szCs w:val="30"/>
        </w:rPr>
        <w:t xml:space="preserve"> </w:t>
      </w:r>
      <w:r w:rsidRPr="00A55C67">
        <w:rPr>
          <w:rFonts w:ascii="Times New Roman" w:hAnsi="Times New Roman" w:cs="Times New Roman"/>
          <w:b/>
          <w:sz w:val="30"/>
          <w:szCs w:val="30"/>
        </w:rPr>
        <w:t>стипендии облисполкома</w:t>
      </w:r>
      <w:r w:rsidRPr="00A55C67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5A1A1F5F" w14:textId="77777777" w:rsidR="00633525" w:rsidRDefault="00274DD2" w:rsidP="00A55C67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В</w:t>
      </w:r>
      <w:r w:rsidR="003206C1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банк данных одаренной молодежи включена информация</w:t>
      </w:r>
      <w:r w:rsidR="0044193A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br/>
      </w:r>
      <w:r w:rsidR="003206C1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о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более </w:t>
      </w:r>
      <w:r w:rsidR="003206C1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3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,5 тыс.</w:t>
      </w:r>
      <w:r w:rsidR="003206C1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учащихся и студентах, поощренных специальным фондом Президента Республики Беларусь. В банк данных талантливой молодежи включены сведения о 430 представителях талантливой молодежи республики.</w:t>
      </w:r>
    </w:p>
    <w:p w14:paraId="37326304" w14:textId="77777777" w:rsidR="008E1F12" w:rsidRPr="00A55C67" w:rsidRDefault="008E1F12" w:rsidP="00A55C67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</w:p>
    <w:p w14:paraId="230D72B0" w14:textId="77777777" w:rsidR="000B6400" w:rsidRPr="008E1F12" w:rsidRDefault="003206C1" w:rsidP="00A55C6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</w:pPr>
      <w:r w:rsidRPr="008E1F12">
        <w:rPr>
          <w:rFonts w:ascii="Times New Roman" w:eastAsia="Calibri" w:hAnsi="Times New Roman" w:cs="Times New Roman"/>
          <w:b/>
          <w:sz w:val="30"/>
          <w:szCs w:val="30"/>
          <w:u w:val="single"/>
          <w:lang w:eastAsia="zh-CN"/>
        </w:rPr>
        <w:t>Раскрытие культурного потенциала</w:t>
      </w:r>
      <w:bookmarkEnd w:id="2"/>
    </w:p>
    <w:p w14:paraId="4699B484" w14:textId="77777777" w:rsidR="000B6400" w:rsidRPr="00A55C67" w:rsidRDefault="003206C1" w:rsidP="00A55C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Укрепление культурного фундамента страны в текущей пятилетке ориентировано на </w:t>
      </w:r>
      <w:r w:rsidRPr="00A55C67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сохранение и приумножение национальных культурных ценностей, традиций и самобытности</w:t>
      </w:r>
      <w:r w:rsidR="00633525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11AEFDC7" w14:textId="77777777" w:rsidR="008A4681" w:rsidRPr="00A55C67" w:rsidRDefault="008A4681" w:rsidP="00A55C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Государственный список историко-культурного наследия Республики Беларусь включено </w:t>
      </w:r>
      <w:r w:rsidRPr="008E1F12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866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материальных недвижимых историко-культурных ценностей </w:t>
      </w:r>
      <w:r w:rsidRPr="008E1F12">
        <w:rPr>
          <w:rFonts w:ascii="Times New Roman" w:eastAsia="Calibri" w:hAnsi="Times New Roman" w:cs="Times New Roman"/>
          <w:i/>
          <w:sz w:val="30"/>
          <w:szCs w:val="30"/>
          <w:lang w:eastAsia="zh-CN"/>
        </w:rPr>
        <w:t>(1009 объектов)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расположенных на территории Гомельской области. </w:t>
      </w:r>
    </w:p>
    <w:p w14:paraId="014A7C43" w14:textId="77777777" w:rsidR="00B315E8" w:rsidRPr="00A55C67" w:rsidRDefault="008A4681" w:rsidP="00A55C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области памятники архитектуры составляют </w:t>
      </w:r>
      <w:r w:rsidRPr="008E1F12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19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% от общего количества историко-культурных ценностей (</w:t>
      </w:r>
      <w:r w:rsidRPr="008E1F12">
        <w:rPr>
          <w:rFonts w:ascii="Times New Roman" w:eastAsia="Calibri" w:hAnsi="Times New Roman" w:cs="Times New Roman"/>
          <w:i/>
          <w:sz w:val="30"/>
          <w:szCs w:val="30"/>
          <w:lang w:eastAsia="zh-CN"/>
        </w:rPr>
        <w:t>167 историко-культурных ценностей)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Свыше </w:t>
      </w:r>
      <w:r w:rsidRPr="008E1F12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90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% данных объектов наследия включены в экономический оборот.</w:t>
      </w:r>
    </w:p>
    <w:p w14:paraId="218DB5F6" w14:textId="77777777" w:rsidR="000B6400" w:rsidRPr="00A55C67" w:rsidRDefault="003206C1" w:rsidP="00A55C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Увелич</w:t>
      </w:r>
      <w:r w:rsidR="001570D6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ена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A55C67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доступность</w:t>
      </w:r>
      <w:r w:rsidRPr="00A55C67">
        <w:rPr>
          <w:rFonts w:ascii="Times New Roman" w:hAnsi="Times New Roman" w:cs="Times New Roman"/>
          <w:sz w:val="30"/>
          <w:szCs w:val="30"/>
        </w:rPr>
        <w:t xml:space="preserve"> 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и повыш</w:t>
      </w:r>
      <w:r w:rsidR="001570D6"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ено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A55C67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качество услуг культуры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в том числе оказываемых в сельской местности. Культурный и познавательный досуг для жителей отдаленных и малонаселенных пунктов организован с помощью </w:t>
      </w:r>
      <w:r w:rsidRPr="00A55C67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мобильных форм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работы </w:t>
      </w:r>
      <w:r w:rsidRPr="00A55C67">
        <w:rPr>
          <w:rFonts w:ascii="Times New Roman" w:eastAsia="Calibri" w:hAnsi="Times New Roman" w:cs="Times New Roman"/>
          <w:i/>
          <w:iCs/>
          <w:sz w:val="30"/>
          <w:szCs w:val="30"/>
          <w:lang w:eastAsia="zh-CN"/>
        </w:rPr>
        <w:t xml:space="preserve">(автоклубы, </w:t>
      </w:r>
      <w:proofErr w:type="spellStart"/>
      <w:r w:rsidRPr="00A55C67">
        <w:rPr>
          <w:rFonts w:ascii="Times New Roman" w:eastAsia="Calibri" w:hAnsi="Times New Roman" w:cs="Times New Roman"/>
          <w:i/>
          <w:iCs/>
          <w:sz w:val="30"/>
          <w:szCs w:val="30"/>
          <w:lang w:eastAsia="zh-CN"/>
        </w:rPr>
        <w:lastRenderedPageBreak/>
        <w:t>библиобусы</w:t>
      </w:r>
      <w:proofErr w:type="spellEnd"/>
      <w:r w:rsidRPr="00A55C67">
        <w:rPr>
          <w:rFonts w:ascii="Times New Roman" w:eastAsia="Calibri" w:hAnsi="Times New Roman" w:cs="Times New Roman"/>
          <w:i/>
          <w:iCs/>
          <w:sz w:val="30"/>
          <w:szCs w:val="30"/>
          <w:lang w:eastAsia="zh-CN"/>
        </w:rPr>
        <w:t>)</w:t>
      </w:r>
      <w:r w:rsidRPr="00A55C67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548A6ADF" w14:textId="77777777" w:rsidR="008A4681" w:rsidRPr="00A55C67" w:rsidRDefault="008A4681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 xml:space="preserve">В </w:t>
      </w:r>
      <w:r w:rsidRPr="008E1F12">
        <w:rPr>
          <w:rFonts w:ascii="Times New Roman" w:hAnsi="Times New Roman" w:cs="Times New Roman"/>
          <w:b/>
          <w:sz w:val="30"/>
          <w:szCs w:val="30"/>
        </w:rPr>
        <w:t xml:space="preserve">18 </w:t>
      </w:r>
      <w:r w:rsidRPr="00A55C67">
        <w:rPr>
          <w:rFonts w:ascii="Times New Roman" w:hAnsi="Times New Roman" w:cs="Times New Roman"/>
          <w:sz w:val="30"/>
          <w:szCs w:val="30"/>
        </w:rPr>
        <w:t xml:space="preserve">районах Гомельской области </w:t>
      </w:r>
      <w:r w:rsidRPr="008E1F12">
        <w:rPr>
          <w:rFonts w:ascii="Times New Roman" w:hAnsi="Times New Roman" w:cs="Times New Roman"/>
          <w:i/>
          <w:sz w:val="30"/>
          <w:szCs w:val="30"/>
        </w:rPr>
        <w:t xml:space="preserve">(85,7 % охвата) </w:t>
      </w:r>
      <w:r w:rsidR="008E1F12">
        <w:rPr>
          <w:rFonts w:ascii="Times New Roman" w:hAnsi="Times New Roman" w:cs="Times New Roman"/>
          <w:sz w:val="30"/>
          <w:szCs w:val="30"/>
        </w:rPr>
        <w:t xml:space="preserve">действует </w:t>
      </w:r>
      <w:r w:rsidR="008E1F12" w:rsidRPr="008E1F12">
        <w:rPr>
          <w:rFonts w:ascii="Times New Roman" w:hAnsi="Times New Roman" w:cs="Times New Roman"/>
          <w:b/>
          <w:sz w:val="30"/>
          <w:szCs w:val="30"/>
        </w:rPr>
        <w:t>115</w:t>
      </w:r>
      <w:r w:rsidR="008E1F12">
        <w:rPr>
          <w:rFonts w:ascii="Times New Roman" w:hAnsi="Times New Roman" w:cs="Times New Roman"/>
          <w:sz w:val="30"/>
          <w:szCs w:val="30"/>
        </w:rPr>
        <w:t> </w:t>
      </w:r>
      <w:r w:rsidRPr="00A55C67">
        <w:rPr>
          <w:rFonts w:ascii="Times New Roman" w:hAnsi="Times New Roman" w:cs="Times New Roman"/>
          <w:sz w:val="30"/>
          <w:szCs w:val="30"/>
        </w:rPr>
        <w:t xml:space="preserve">маршрутов </w:t>
      </w:r>
      <w:proofErr w:type="spellStart"/>
      <w:r w:rsidRPr="00A55C67">
        <w:rPr>
          <w:rFonts w:ascii="Times New Roman" w:hAnsi="Times New Roman" w:cs="Times New Roman"/>
          <w:sz w:val="30"/>
          <w:szCs w:val="30"/>
        </w:rPr>
        <w:t>библиобусов</w:t>
      </w:r>
      <w:proofErr w:type="spellEnd"/>
      <w:r w:rsidRPr="00A55C67">
        <w:rPr>
          <w:rFonts w:ascii="Times New Roman" w:hAnsi="Times New Roman" w:cs="Times New Roman"/>
          <w:sz w:val="30"/>
          <w:szCs w:val="30"/>
        </w:rPr>
        <w:t xml:space="preserve">. Количество населенных пунктов, обслуживаемых мобильными библиотеками в Гомельской области, составляет </w:t>
      </w:r>
      <w:r w:rsidRPr="008E1F12">
        <w:rPr>
          <w:rFonts w:ascii="Times New Roman" w:hAnsi="Times New Roman" w:cs="Times New Roman"/>
          <w:b/>
          <w:sz w:val="30"/>
          <w:szCs w:val="30"/>
        </w:rPr>
        <w:t>505</w:t>
      </w:r>
      <w:r w:rsidRPr="00A55C67">
        <w:rPr>
          <w:rFonts w:ascii="Times New Roman" w:hAnsi="Times New Roman" w:cs="Times New Roman"/>
          <w:sz w:val="30"/>
          <w:szCs w:val="30"/>
        </w:rPr>
        <w:t xml:space="preserve"> деревень, где проживает </w:t>
      </w:r>
      <w:r w:rsidRPr="008E1F12">
        <w:rPr>
          <w:rFonts w:ascii="Times New Roman" w:hAnsi="Times New Roman" w:cs="Times New Roman"/>
          <w:b/>
          <w:sz w:val="30"/>
          <w:szCs w:val="30"/>
        </w:rPr>
        <w:t>30,5</w:t>
      </w:r>
      <w:r w:rsidRPr="00A55C67">
        <w:rPr>
          <w:rFonts w:ascii="Times New Roman" w:hAnsi="Times New Roman" w:cs="Times New Roman"/>
          <w:sz w:val="30"/>
          <w:szCs w:val="30"/>
        </w:rPr>
        <w:t xml:space="preserve"> тыс. человек. В среднем в зону обслуживания одного </w:t>
      </w:r>
      <w:proofErr w:type="spellStart"/>
      <w:r w:rsidRPr="00A55C67">
        <w:rPr>
          <w:rFonts w:ascii="Times New Roman" w:hAnsi="Times New Roman" w:cs="Times New Roman"/>
          <w:sz w:val="30"/>
          <w:szCs w:val="30"/>
        </w:rPr>
        <w:t>библиобуса</w:t>
      </w:r>
      <w:proofErr w:type="spellEnd"/>
      <w:r w:rsidRPr="00A55C67">
        <w:rPr>
          <w:rFonts w:ascii="Times New Roman" w:hAnsi="Times New Roman" w:cs="Times New Roman"/>
          <w:sz w:val="30"/>
          <w:szCs w:val="30"/>
        </w:rPr>
        <w:t xml:space="preserve"> входит </w:t>
      </w:r>
      <w:r w:rsidRPr="00BE0C6A">
        <w:rPr>
          <w:rFonts w:ascii="Times New Roman" w:hAnsi="Times New Roman" w:cs="Times New Roman"/>
          <w:b/>
          <w:sz w:val="30"/>
          <w:szCs w:val="30"/>
        </w:rPr>
        <w:t>28</w:t>
      </w:r>
      <w:r w:rsidRPr="00A55C67">
        <w:rPr>
          <w:rFonts w:ascii="Times New Roman" w:hAnsi="Times New Roman" w:cs="Times New Roman"/>
          <w:sz w:val="30"/>
          <w:szCs w:val="30"/>
        </w:rPr>
        <w:t xml:space="preserve"> малонаселенных деревень.</w:t>
      </w:r>
    </w:p>
    <w:p w14:paraId="5D32BD72" w14:textId="77777777" w:rsidR="00BE0C6A" w:rsidRDefault="00BE0C6A" w:rsidP="00A55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7E9AAB0E" w14:textId="77777777" w:rsidR="000B6400" w:rsidRDefault="00354B20" w:rsidP="00A55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A55C67">
        <w:rPr>
          <w:rFonts w:ascii="Times New Roman" w:hAnsi="Times New Roman" w:cs="Times New Roman"/>
          <w:b/>
          <w:sz w:val="30"/>
          <w:szCs w:val="30"/>
          <w:u w:val="single"/>
        </w:rPr>
        <w:t>Укрепление экономического потенциала</w:t>
      </w:r>
    </w:p>
    <w:p w14:paraId="0EA146D4" w14:textId="77777777" w:rsidR="00BE0C6A" w:rsidRPr="00A55C67" w:rsidRDefault="00BE0C6A" w:rsidP="00A55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14:paraId="5C26E78A" w14:textId="77777777" w:rsidR="000B6400" w:rsidRPr="00BE0C6A" w:rsidRDefault="003206C1" w:rsidP="00A55C6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BE0C6A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Промышленный комплекс</w:t>
      </w:r>
    </w:p>
    <w:p w14:paraId="5B8D7FA2" w14:textId="77777777" w:rsidR="00B329B0" w:rsidRPr="00A55C67" w:rsidRDefault="00B329B0" w:rsidP="00A55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highlight w:val="green"/>
          <w:lang w:eastAsia="ru-RU"/>
        </w:rPr>
      </w:pPr>
      <w:bookmarkStart w:id="3" w:name="_Toc59522563"/>
      <w:r w:rsidRPr="00A55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Промышленный комплекс, являющийся основой экономики области, формирует </w:t>
      </w:r>
      <w:r w:rsidRPr="00BE0C6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более 40%</w:t>
      </w:r>
      <w:r w:rsidRPr="00A55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ее валового регионального продукта. </w:t>
      </w:r>
    </w:p>
    <w:p w14:paraId="5E665645" w14:textId="77777777" w:rsidR="00B329B0" w:rsidRPr="00A55C67" w:rsidRDefault="00B329B0" w:rsidP="00A55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5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период с 2021 года по 2024 год </w:t>
      </w:r>
      <w:r w:rsidRPr="00A55C6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промышленными предприятиями области </w:t>
      </w:r>
      <w:r w:rsidRPr="00A55C67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произведено промышленной продукции на сумму 49,9 млрд. долларов – это</w:t>
      </w:r>
      <w:r w:rsidRPr="00A55C6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</w:t>
      </w:r>
      <w:r w:rsidRPr="00BE0C6A">
        <w:rPr>
          <w:rFonts w:ascii="Times New Roman" w:eastAsia="Times New Roman" w:hAnsi="Times New Roman" w:cs="Times New Roman"/>
          <w:b/>
          <w:spacing w:val="-3"/>
          <w:sz w:val="30"/>
          <w:szCs w:val="30"/>
          <w:lang w:eastAsia="ru-RU"/>
        </w:rPr>
        <w:t>второй показатель</w:t>
      </w:r>
      <w:r w:rsidRPr="00BE0C6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среди регионов страны</w:t>
      </w:r>
      <w:r w:rsidRPr="00A55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55C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(после Минской области)</w:t>
      </w:r>
      <w:r w:rsidRPr="00A55C67">
        <w:rPr>
          <w:rFonts w:ascii="Times New Roman" w:eastAsia="Times New Roman" w:hAnsi="Times New Roman" w:cs="Times New Roman"/>
          <w:sz w:val="30"/>
          <w:szCs w:val="30"/>
          <w:lang w:eastAsia="ru-RU"/>
        </w:rPr>
        <w:t>. Объем производства промышленной продукции прирос</w:t>
      </w:r>
      <w:r w:rsidRPr="00A55C6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на </w:t>
      </w:r>
      <w:r w:rsidRPr="00BE0C6A">
        <w:rPr>
          <w:rFonts w:ascii="Times New Roman" w:eastAsia="Times New Roman" w:hAnsi="Times New Roman" w:cs="Times New Roman"/>
          <w:b/>
          <w:spacing w:val="-3"/>
          <w:sz w:val="30"/>
          <w:szCs w:val="30"/>
          <w:lang w:eastAsia="ru-RU"/>
        </w:rPr>
        <w:t>10,0</w:t>
      </w:r>
      <w:r w:rsidRPr="00A55C6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%. </w:t>
      </w:r>
    </w:p>
    <w:p w14:paraId="17088EE7" w14:textId="77777777" w:rsidR="00B329B0" w:rsidRPr="00A55C67" w:rsidRDefault="00B329B0" w:rsidP="00A55C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</w:pPr>
      <w:r w:rsidRPr="00A55C6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В Гомельской области добывается вся белорусская нефть, газ, </w:t>
      </w:r>
      <w:r w:rsidRPr="00A55C67">
        <w:rPr>
          <w:rFonts w:ascii="Times New Roman" w:eastAsia="Times New Roman" w:hAnsi="Times New Roman" w:cs="Times New Roman"/>
          <w:spacing w:val="-16"/>
          <w:sz w:val="30"/>
          <w:szCs w:val="30"/>
          <w:lang w:eastAsia="ru-RU"/>
        </w:rPr>
        <w:t>производится вся белорусская целлюлоза, зерноуборочные и кормоуборочные</w:t>
      </w:r>
      <w:r w:rsidRPr="00A55C6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</w:t>
      </w:r>
      <w:r w:rsidRPr="00A55C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комбайны, листовое полированное стекло, минеральная вата и </w:t>
      </w:r>
      <w:proofErr w:type="spellStart"/>
      <w:r w:rsidRPr="00A55C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металлокорд</w:t>
      </w:r>
      <w:proofErr w:type="spellEnd"/>
      <w:r w:rsidRPr="00A55C6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, более </w:t>
      </w:r>
      <w:r w:rsidRPr="00BE0C6A">
        <w:rPr>
          <w:rFonts w:ascii="Times New Roman" w:eastAsia="Times New Roman" w:hAnsi="Times New Roman" w:cs="Times New Roman"/>
          <w:b/>
          <w:spacing w:val="-3"/>
          <w:sz w:val="30"/>
          <w:szCs w:val="30"/>
          <w:lang w:eastAsia="ru-RU"/>
        </w:rPr>
        <w:t>95</w:t>
      </w:r>
      <w:r w:rsidRPr="00A55C6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% стали, </w:t>
      </w:r>
      <w:r w:rsidRPr="00BE0C6A">
        <w:rPr>
          <w:rFonts w:ascii="Times New Roman" w:eastAsia="Times New Roman" w:hAnsi="Times New Roman" w:cs="Times New Roman"/>
          <w:b/>
          <w:spacing w:val="-3"/>
          <w:sz w:val="30"/>
          <w:szCs w:val="30"/>
          <w:lang w:eastAsia="ru-RU"/>
        </w:rPr>
        <w:t>80</w:t>
      </w:r>
      <w:r w:rsidRPr="00A55C6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% соли пищевой, обоев, изделий из фарфора, </w:t>
      </w:r>
      <w:r w:rsidRPr="00BE0C6A">
        <w:rPr>
          <w:rFonts w:ascii="Times New Roman" w:eastAsia="Times New Roman" w:hAnsi="Times New Roman" w:cs="Times New Roman"/>
          <w:b/>
          <w:spacing w:val="-3"/>
          <w:sz w:val="30"/>
          <w:szCs w:val="30"/>
          <w:lang w:eastAsia="ru-RU"/>
        </w:rPr>
        <w:t>70</w:t>
      </w:r>
      <w:r w:rsidRPr="00A55C6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% стальных труб, </w:t>
      </w:r>
      <w:r w:rsidRPr="00BE0C6A">
        <w:rPr>
          <w:rFonts w:ascii="Times New Roman" w:eastAsia="Times New Roman" w:hAnsi="Times New Roman" w:cs="Times New Roman"/>
          <w:b/>
          <w:spacing w:val="-3"/>
          <w:sz w:val="30"/>
          <w:szCs w:val="30"/>
          <w:lang w:eastAsia="ru-RU"/>
        </w:rPr>
        <w:t>55</w:t>
      </w:r>
      <w:r w:rsidRPr="00A55C6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% металлообрабатывающих станков, </w:t>
      </w:r>
      <w:r w:rsidRPr="00BE0C6A">
        <w:rPr>
          <w:rFonts w:ascii="Times New Roman" w:eastAsia="Times New Roman" w:hAnsi="Times New Roman" w:cs="Times New Roman"/>
          <w:b/>
          <w:spacing w:val="-3"/>
          <w:sz w:val="30"/>
          <w:szCs w:val="30"/>
          <w:lang w:eastAsia="ru-RU"/>
        </w:rPr>
        <w:t>40</w:t>
      </w:r>
      <w:r w:rsidRPr="00A55C6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% бумаги, картона и тары из стекла, </w:t>
      </w:r>
      <w:r w:rsidRPr="00BE0C6A">
        <w:rPr>
          <w:rFonts w:ascii="Times New Roman" w:eastAsia="Times New Roman" w:hAnsi="Times New Roman" w:cs="Times New Roman"/>
          <w:b/>
          <w:spacing w:val="-3"/>
          <w:sz w:val="30"/>
          <w:szCs w:val="30"/>
          <w:lang w:eastAsia="ru-RU"/>
        </w:rPr>
        <w:t>20</w:t>
      </w:r>
      <w:r w:rsidRPr="00A55C6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% кондитерских изделий, </w:t>
      </w:r>
      <w:r w:rsidRPr="00A55C6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фанеры, </w:t>
      </w:r>
      <w:proofErr w:type="gramStart"/>
      <w:r w:rsidRPr="00A55C6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древесно-волокнистых</w:t>
      </w:r>
      <w:proofErr w:type="gramEnd"/>
      <w:r w:rsidRPr="00A55C6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 xml:space="preserve"> плит, волокон химических, </w:t>
      </w:r>
      <w:r w:rsidRPr="00BE0C6A">
        <w:rPr>
          <w:rFonts w:ascii="Times New Roman" w:eastAsia="Times New Roman" w:hAnsi="Times New Roman" w:cs="Times New Roman"/>
          <w:b/>
          <w:spacing w:val="-10"/>
          <w:sz w:val="30"/>
          <w:szCs w:val="30"/>
          <w:lang w:eastAsia="ru-RU"/>
        </w:rPr>
        <w:t>10</w:t>
      </w:r>
      <w:r w:rsidRPr="00A55C67">
        <w:rPr>
          <w:rFonts w:ascii="Times New Roman" w:eastAsia="Times New Roman" w:hAnsi="Times New Roman" w:cs="Times New Roman"/>
          <w:spacing w:val="-10"/>
          <w:sz w:val="30"/>
          <w:szCs w:val="30"/>
          <w:lang w:eastAsia="ru-RU"/>
        </w:rPr>
        <w:t>% калийных</w:t>
      </w:r>
      <w:r w:rsidRPr="00A55C67">
        <w:rPr>
          <w:rFonts w:ascii="Times New Roman" w:eastAsia="Times New Roman" w:hAnsi="Times New Roman" w:cs="Times New Roman"/>
          <w:spacing w:val="-3"/>
          <w:sz w:val="30"/>
          <w:szCs w:val="30"/>
          <w:lang w:eastAsia="ru-RU"/>
        </w:rPr>
        <w:t xml:space="preserve"> и азотных удобрений.</w:t>
      </w:r>
    </w:p>
    <w:p w14:paraId="3E5EF4BB" w14:textId="77777777" w:rsidR="00B329B0" w:rsidRPr="00A55C67" w:rsidRDefault="00B329B0" w:rsidP="00A55C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55C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На ее территории работает более </w:t>
      </w:r>
      <w:r w:rsidRPr="00BE0C6A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200</w:t>
      </w:r>
      <w:r w:rsidRPr="00A55C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крупных и средних предприятий</w:t>
      </w:r>
      <w:r w:rsidRPr="00A55C67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которые составляют пятую часть индустриального комплекса республики.</w:t>
      </w:r>
      <w:r w:rsidRPr="00A55C6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</w:t>
      </w:r>
      <w:r w:rsidRPr="00A55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Их стабильная работа позволяет </w:t>
      </w:r>
      <w:r w:rsidRPr="00A55C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обеспечивать высокий показатель по объему промышленного производства</w:t>
      </w:r>
      <w:r w:rsidRPr="00A55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55C67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в расчете на одного жителя на протяжении ряда лет </w:t>
      </w:r>
      <w:r w:rsidRPr="00A55C67">
        <w:rPr>
          <w:rFonts w:ascii="Times New Roman" w:eastAsia="Times New Roman" w:hAnsi="Times New Roman" w:cs="Times New Roman"/>
          <w:i/>
          <w:spacing w:val="-8"/>
          <w:sz w:val="30"/>
          <w:szCs w:val="30"/>
          <w:lang w:eastAsia="ru-RU"/>
        </w:rPr>
        <w:t>(порядка 30 тыс.</w:t>
      </w:r>
      <w:r w:rsidRPr="00A55C67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 рублей в год)</w:t>
      </w:r>
      <w:r w:rsidRPr="00A55C6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BDF8858" w14:textId="77777777" w:rsidR="00B329B0" w:rsidRDefault="00B329B0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55C6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области постоянно проводится работа по организации </w:t>
      </w:r>
      <w:r w:rsidRPr="00A55C67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A55C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выпуска импортозамещающих товаров. Так, с 2021 года в рамках Программ действий по </w:t>
      </w:r>
      <w:proofErr w:type="spellStart"/>
      <w:r w:rsidRPr="00A55C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импортозамещению</w:t>
      </w:r>
      <w:proofErr w:type="spellEnd"/>
      <w:r w:rsidRPr="00A55C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предприятиями региона освоено производство такой продукции на сумму </w:t>
      </w:r>
      <w:r w:rsidRPr="00BE0C6A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3,6</w:t>
      </w:r>
      <w:r w:rsidRPr="00A55C67">
        <w:rPr>
          <w:rFonts w:ascii="Times New Roman" w:eastAsia="Times New Roman" w:hAnsi="Times New Roman" w:cs="Times New Roman"/>
          <w:spacing w:val="-4"/>
          <w:sz w:val="30"/>
          <w:szCs w:val="30"/>
          <w:lang w:val="en-US" w:eastAsia="ru-RU"/>
        </w:rPr>
        <w:t> </w:t>
      </w:r>
      <w:r w:rsidRPr="00A55C6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млрд. долларов.</w:t>
      </w:r>
    </w:p>
    <w:p w14:paraId="297E6CB7" w14:textId="77777777" w:rsidR="00BE0C6A" w:rsidRPr="00A55C67" w:rsidRDefault="00BE0C6A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21D6CAA" w14:textId="77777777" w:rsidR="000B6400" w:rsidRPr="00C218B9" w:rsidRDefault="003206C1" w:rsidP="00A55C6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lang w:eastAsia="zh-CN"/>
        </w:rPr>
      </w:pPr>
      <w:r w:rsidRPr="00C218B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Эффективное сельское хозяйство</w:t>
      </w:r>
      <w:bookmarkEnd w:id="3"/>
    </w:p>
    <w:p w14:paraId="6DDE9AD5" w14:textId="77777777" w:rsidR="000B6400" w:rsidRPr="00C218B9" w:rsidRDefault="00480C68" w:rsidP="00A55C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C218B9">
        <w:rPr>
          <w:rFonts w:ascii="Times New Roman" w:eastAsia="Calibri" w:hAnsi="Times New Roman" w:cs="Times New Roman"/>
          <w:sz w:val="30"/>
          <w:szCs w:val="30"/>
          <w:lang w:eastAsia="zh-CN"/>
        </w:rPr>
        <w:t>Г</w:t>
      </w:r>
      <w:r w:rsidR="003206C1" w:rsidRPr="00C218B9">
        <w:rPr>
          <w:rFonts w:ascii="Times New Roman" w:eastAsia="Calibri" w:hAnsi="Times New Roman" w:cs="Times New Roman"/>
          <w:sz w:val="30"/>
          <w:szCs w:val="30"/>
          <w:lang w:eastAsia="zh-CN"/>
        </w:rPr>
        <w:t>лавной целью развития</w:t>
      </w:r>
      <w:r w:rsidRPr="00C218B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сельского хозяйства </w:t>
      </w:r>
      <w:r w:rsidR="003206C1" w:rsidRPr="00C218B9">
        <w:rPr>
          <w:rFonts w:ascii="Times New Roman" w:eastAsia="Calibri" w:hAnsi="Times New Roman" w:cs="Times New Roman"/>
          <w:sz w:val="30"/>
          <w:szCs w:val="30"/>
          <w:lang w:eastAsia="zh-CN"/>
        </w:rPr>
        <w:t>в завершающейся пятилетке явля</w:t>
      </w:r>
      <w:r w:rsidRPr="00C218B9">
        <w:rPr>
          <w:rFonts w:ascii="Times New Roman" w:eastAsia="Calibri" w:hAnsi="Times New Roman" w:cs="Times New Roman"/>
          <w:sz w:val="30"/>
          <w:szCs w:val="30"/>
          <w:lang w:eastAsia="zh-CN"/>
        </w:rPr>
        <w:t>лось</w:t>
      </w:r>
      <w:r w:rsidR="003206C1" w:rsidRPr="00C218B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3206C1" w:rsidRPr="00C218B9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 xml:space="preserve">повышение конкурентоспособности при </w:t>
      </w:r>
      <w:r w:rsidRPr="00C218B9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 xml:space="preserve">полном обеспечении </w:t>
      </w:r>
      <w:r w:rsidR="003206C1" w:rsidRPr="00C218B9">
        <w:rPr>
          <w:rFonts w:ascii="Times New Roman" w:eastAsia="Calibri" w:hAnsi="Times New Roman" w:cs="Times New Roman"/>
          <w:b/>
          <w:bCs/>
          <w:sz w:val="30"/>
          <w:szCs w:val="30"/>
          <w:lang w:eastAsia="zh-CN"/>
        </w:rPr>
        <w:t>продовольственной безопасности</w:t>
      </w:r>
      <w:r w:rsidR="003206C1" w:rsidRPr="00C218B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</w:p>
    <w:p w14:paraId="0FE6DEEF" w14:textId="77777777" w:rsidR="00633525" w:rsidRPr="00C218B9" w:rsidRDefault="003206C1" w:rsidP="00A55C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C218B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Среди государств ЕАЭС именно </w:t>
      </w:r>
      <w:r w:rsidRPr="00C218B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в нашей республике достигнут наивысший показатель по уровню самообеспеченности продовольствием</w:t>
      </w:r>
      <w:r w:rsidRPr="00C218B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В глобальном рейтинге Беларусь также </w:t>
      </w:r>
      <w:r w:rsidRPr="00C218B9">
        <w:rPr>
          <w:rFonts w:ascii="Times New Roman" w:eastAsia="Calibri" w:hAnsi="Times New Roman" w:cs="Times New Roman"/>
          <w:sz w:val="30"/>
          <w:szCs w:val="30"/>
          <w:lang w:eastAsia="zh-CN"/>
        </w:rPr>
        <w:lastRenderedPageBreak/>
        <w:t>позиционируется как государство с устойчивым развитием сельского хозяйства и благоприятными условиями обеспечения продовольствия.</w:t>
      </w:r>
    </w:p>
    <w:p w14:paraId="27032C8D" w14:textId="77777777" w:rsidR="000B6400" w:rsidRPr="00C218B9" w:rsidRDefault="003206C1" w:rsidP="00A55C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C218B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текущей пятилетке сохранился основной </w:t>
      </w:r>
      <w:r w:rsidRPr="00C218B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ориентир экспорта продовольственных товаров на диверсификацию поставок</w:t>
      </w:r>
      <w:r w:rsidRPr="00C218B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Традиционным внешним рынком для нашей страны остается Российская Федерация, где спрос на </w:t>
      </w:r>
      <w:r w:rsidR="00DB3F64" w:rsidRPr="00C218B9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отечественную </w:t>
      </w:r>
      <w:r w:rsidRPr="00C218B9">
        <w:rPr>
          <w:rFonts w:ascii="Times New Roman" w:eastAsia="Calibri" w:hAnsi="Times New Roman" w:cs="Times New Roman"/>
          <w:sz w:val="30"/>
          <w:szCs w:val="30"/>
          <w:lang w:eastAsia="zh-CN"/>
        </w:rPr>
        <w:t>продукцию ежегодно растет.</w:t>
      </w:r>
    </w:p>
    <w:p w14:paraId="3FD0D9C4" w14:textId="77777777" w:rsidR="004F7204" w:rsidRPr="00C218B9" w:rsidRDefault="004F7204" w:rsidP="00A55C6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30"/>
          <w:szCs w:val="30"/>
          <w:lang w:eastAsia="zh-CN"/>
        </w:rPr>
      </w:pPr>
      <w:r w:rsidRPr="00C218B9">
        <w:rPr>
          <w:rFonts w:ascii="Times New Roman" w:eastAsia="Calibri" w:hAnsi="Times New Roman" w:cs="Times New Roman"/>
          <w:b/>
          <w:i/>
          <w:iCs/>
          <w:sz w:val="30"/>
          <w:szCs w:val="30"/>
          <w:lang w:eastAsia="zh-CN"/>
        </w:rPr>
        <w:t>Справочно:</w:t>
      </w:r>
    </w:p>
    <w:p w14:paraId="4A3F050D" w14:textId="77777777" w:rsidR="004F7204" w:rsidRPr="00A55C67" w:rsidRDefault="003206C1" w:rsidP="00A55C67">
      <w:pPr>
        <w:widowControl w:val="0"/>
        <w:suppressAutoHyphens/>
        <w:spacing w:after="0" w:line="240" w:lineRule="auto"/>
        <w:ind w:left="709" w:firstLine="709"/>
        <w:jc w:val="both"/>
        <w:rPr>
          <w:rFonts w:ascii="Times New Roman" w:eastAsia="Calibri" w:hAnsi="Times New Roman" w:cs="Times New Roman"/>
          <w:i/>
          <w:iCs/>
          <w:sz w:val="30"/>
          <w:szCs w:val="30"/>
          <w:lang w:eastAsia="zh-CN"/>
        </w:rPr>
      </w:pPr>
      <w:r w:rsidRPr="00C218B9">
        <w:rPr>
          <w:rFonts w:ascii="Times New Roman" w:eastAsia="Calibri" w:hAnsi="Times New Roman" w:cs="Times New Roman"/>
          <w:b/>
          <w:i/>
          <w:iCs/>
          <w:sz w:val="30"/>
          <w:szCs w:val="30"/>
          <w:lang w:eastAsia="zh-CN"/>
        </w:rPr>
        <w:t>Доля экспорта</w:t>
      </w:r>
      <w:r w:rsidRPr="00C218B9">
        <w:rPr>
          <w:rFonts w:ascii="Times New Roman" w:eastAsia="Calibri" w:hAnsi="Times New Roman" w:cs="Times New Roman"/>
          <w:i/>
          <w:iCs/>
          <w:sz w:val="30"/>
          <w:szCs w:val="30"/>
          <w:lang w:eastAsia="zh-CN"/>
        </w:rPr>
        <w:t xml:space="preserve"> продовольственных товаров и сельскохозяйственного сырья в общем экспорте республики за январь–ноябрь 2024 г. составила </w:t>
      </w:r>
      <w:r w:rsidRPr="00C218B9">
        <w:rPr>
          <w:rFonts w:ascii="Times New Roman" w:eastAsia="Calibri" w:hAnsi="Times New Roman" w:cs="Times New Roman"/>
          <w:b/>
          <w:i/>
          <w:iCs/>
          <w:sz w:val="30"/>
          <w:szCs w:val="30"/>
          <w:lang w:eastAsia="zh-CN"/>
        </w:rPr>
        <w:t>21,0%</w:t>
      </w:r>
      <w:r w:rsidRPr="00C218B9">
        <w:rPr>
          <w:rFonts w:ascii="Times New Roman" w:eastAsia="Calibri" w:hAnsi="Times New Roman" w:cs="Times New Roman"/>
          <w:i/>
          <w:iCs/>
          <w:sz w:val="30"/>
          <w:szCs w:val="30"/>
          <w:lang w:eastAsia="zh-CN"/>
        </w:rPr>
        <w:t xml:space="preserve">. </w:t>
      </w:r>
      <w:r w:rsidRPr="00C218B9">
        <w:rPr>
          <w:rFonts w:ascii="Times New Roman" w:eastAsia="Calibri" w:hAnsi="Times New Roman" w:cs="Times New Roman"/>
          <w:b/>
          <w:i/>
          <w:iCs/>
          <w:sz w:val="30"/>
          <w:szCs w:val="30"/>
          <w:lang w:eastAsia="zh-CN"/>
        </w:rPr>
        <w:t>География экспорта</w:t>
      </w:r>
      <w:r w:rsidRPr="00C218B9">
        <w:rPr>
          <w:rFonts w:ascii="Times New Roman" w:eastAsia="Calibri" w:hAnsi="Times New Roman" w:cs="Times New Roman"/>
          <w:i/>
          <w:iCs/>
          <w:sz w:val="30"/>
          <w:szCs w:val="30"/>
          <w:lang w:eastAsia="zh-CN"/>
        </w:rPr>
        <w:t xml:space="preserve"> продовольственных товаров и сельскохозяйственного сырья включает </w:t>
      </w:r>
      <w:r w:rsidRPr="00C218B9">
        <w:rPr>
          <w:rFonts w:ascii="Times New Roman" w:eastAsia="Calibri" w:hAnsi="Times New Roman" w:cs="Times New Roman"/>
          <w:b/>
          <w:i/>
          <w:iCs/>
          <w:sz w:val="30"/>
          <w:szCs w:val="30"/>
          <w:lang w:eastAsia="zh-CN"/>
        </w:rPr>
        <w:t>116 стран</w:t>
      </w:r>
      <w:r w:rsidRPr="00C218B9">
        <w:rPr>
          <w:rFonts w:ascii="Times New Roman" w:eastAsia="Calibri" w:hAnsi="Times New Roman" w:cs="Times New Roman"/>
          <w:i/>
          <w:iCs/>
          <w:sz w:val="30"/>
          <w:szCs w:val="30"/>
          <w:lang w:eastAsia="zh-CN"/>
        </w:rPr>
        <w:t xml:space="preserve"> (в январе–ноябре 2023 г. – 104 страны).</w:t>
      </w:r>
    </w:p>
    <w:p w14:paraId="6EB19D2F" w14:textId="77777777" w:rsidR="00BE0C6A" w:rsidRDefault="00BE0C6A" w:rsidP="00A55C67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  <w:lang w:eastAsia="zh-CN"/>
        </w:rPr>
      </w:pPr>
    </w:p>
    <w:p w14:paraId="2EE80FA2" w14:textId="77777777" w:rsidR="000B6400" w:rsidRPr="00A55C67" w:rsidRDefault="003206C1" w:rsidP="00A55C67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Транспортный комплекс</w:t>
      </w:r>
    </w:p>
    <w:p w14:paraId="17AC8190" w14:textId="7F7DF6DB" w:rsidR="00B329B0" w:rsidRPr="00A55C67" w:rsidRDefault="00B329B0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eastAsia="PMingLiU-ExtB" w:hAnsi="Times New Roman" w:cs="Times New Roman"/>
          <w:sz w:val="30"/>
          <w:szCs w:val="30"/>
        </w:rPr>
        <w:t xml:space="preserve">В целях формирования комфортных условий </w:t>
      </w:r>
      <w:proofErr w:type="gramStart"/>
      <w:r w:rsidRPr="00A55C67">
        <w:rPr>
          <w:rFonts w:ascii="Times New Roman" w:eastAsia="PMingLiU-ExtB" w:hAnsi="Times New Roman" w:cs="Times New Roman"/>
          <w:sz w:val="30"/>
          <w:szCs w:val="30"/>
        </w:rPr>
        <w:t xml:space="preserve">жизнедеятельности  </w:t>
      </w:r>
      <w:r w:rsidR="007130B7" w:rsidRPr="00A55C67">
        <w:rPr>
          <w:rFonts w:ascii="Times New Roman" w:eastAsia="PMingLiU-ExtB" w:hAnsi="Times New Roman" w:cs="Times New Roman"/>
          <w:sz w:val="30"/>
          <w:szCs w:val="30"/>
        </w:rPr>
        <w:t>в</w:t>
      </w:r>
      <w:proofErr w:type="gramEnd"/>
      <w:r w:rsidR="007130B7" w:rsidRPr="00A55C67">
        <w:rPr>
          <w:rFonts w:ascii="Times New Roman" w:eastAsia="PMingLiU-ExtB" w:hAnsi="Times New Roman" w:cs="Times New Roman"/>
          <w:sz w:val="30"/>
          <w:szCs w:val="30"/>
        </w:rPr>
        <w:t xml:space="preserve"> области уделяется большое </w:t>
      </w:r>
      <w:r w:rsidRPr="00A55C67">
        <w:rPr>
          <w:rFonts w:ascii="Times New Roman" w:eastAsia="PMingLiU-ExtB" w:hAnsi="Times New Roman" w:cs="Times New Roman"/>
          <w:sz w:val="30"/>
          <w:szCs w:val="30"/>
        </w:rPr>
        <w:t xml:space="preserve">внимание  </w:t>
      </w:r>
      <w:r w:rsidRPr="00A55C67">
        <w:rPr>
          <w:rFonts w:ascii="Times New Roman" w:hAnsi="Times New Roman" w:cs="Times New Roman"/>
          <w:sz w:val="30"/>
          <w:szCs w:val="30"/>
        </w:rPr>
        <w:t>создани</w:t>
      </w:r>
      <w:r w:rsidR="00C218B9">
        <w:rPr>
          <w:rFonts w:ascii="Times New Roman" w:hAnsi="Times New Roman" w:cs="Times New Roman"/>
          <w:sz w:val="30"/>
          <w:szCs w:val="30"/>
        </w:rPr>
        <w:t>ю</w:t>
      </w:r>
      <w:r w:rsidRPr="00A55C67">
        <w:rPr>
          <w:rFonts w:ascii="Times New Roman" w:hAnsi="Times New Roman" w:cs="Times New Roman"/>
          <w:sz w:val="30"/>
          <w:szCs w:val="30"/>
        </w:rPr>
        <w:t xml:space="preserve"> необходимой транспортной инфраструктуры, произведена реконструкция и модернизация автомобильных дорог, мостовых сооружений, прежде всего, требующих проведения неотложных работ. </w:t>
      </w:r>
    </w:p>
    <w:p w14:paraId="4FF31E45" w14:textId="6B1C94CA" w:rsidR="00B329B0" w:rsidRPr="00A55C67" w:rsidRDefault="00B329B0" w:rsidP="00A55C67">
      <w:pPr>
        <w:spacing w:after="0" w:line="240" w:lineRule="auto"/>
        <w:ind w:firstLine="709"/>
        <w:jc w:val="both"/>
        <w:rPr>
          <w:rFonts w:ascii="Times New Roman" w:eastAsia="PMingLiU-ExtB" w:hAnsi="Times New Roman" w:cs="Times New Roman"/>
          <w:sz w:val="30"/>
          <w:szCs w:val="30"/>
        </w:rPr>
      </w:pPr>
      <w:r w:rsidRPr="00A55C67">
        <w:rPr>
          <w:rFonts w:ascii="Times New Roman" w:eastAsia="PMingLiU-ExtB" w:hAnsi="Times New Roman" w:cs="Times New Roman"/>
          <w:sz w:val="30"/>
          <w:szCs w:val="30"/>
        </w:rPr>
        <w:t xml:space="preserve">Протяженность сети местных автомобильных дорог общего пользования в Гомельской области составляет </w:t>
      </w:r>
      <w:r w:rsidRPr="00BE0C6A">
        <w:rPr>
          <w:rFonts w:ascii="Times New Roman" w:eastAsia="PMingLiU-ExtB" w:hAnsi="Times New Roman" w:cs="Times New Roman"/>
          <w:b/>
          <w:sz w:val="30"/>
          <w:szCs w:val="30"/>
        </w:rPr>
        <w:t>10</w:t>
      </w:r>
      <w:r w:rsidRPr="00A55C67">
        <w:rPr>
          <w:rFonts w:ascii="Times New Roman" w:eastAsia="PMingLiU-ExtB" w:hAnsi="Times New Roman" w:cs="Times New Roman"/>
          <w:sz w:val="30"/>
          <w:szCs w:val="30"/>
        </w:rPr>
        <w:t xml:space="preserve"> тыс. км. Из общей протяженности дорог твердое покрытие имеют </w:t>
      </w:r>
      <w:r w:rsidRPr="00BE0C6A">
        <w:rPr>
          <w:rFonts w:ascii="Times New Roman" w:eastAsia="PMingLiU-ExtB" w:hAnsi="Times New Roman" w:cs="Times New Roman"/>
          <w:b/>
          <w:sz w:val="30"/>
          <w:szCs w:val="30"/>
        </w:rPr>
        <w:t>8 553</w:t>
      </w:r>
      <w:r w:rsidRPr="00A55C67">
        <w:rPr>
          <w:rFonts w:ascii="Times New Roman" w:eastAsia="PMingLiU-ExtB" w:hAnsi="Times New Roman" w:cs="Times New Roman"/>
          <w:sz w:val="30"/>
          <w:szCs w:val="30"/>
        </w:rPr>
        <w:t xml:space="preserve"> км (или </w:t>
      </w:r>
      <w:r w:rsidRPr="00BE0C6A">
        <w:rPr>
          <w:rFonts w:ascii="Times New Roman" w:eastAsia="PMingLiU-ExtB" w:hAnsi="Times New Roman" w:cs="Times New Roman"/>
          <w:b/>
          <w:sz w:val="30"/>
          <w:szCs w:val="30"/>
        </w:rPr>
        <w:t>84,8</w:t>
      </w:r>
      <w:r w:rsidR="00BE0C6A">
        <w:rPr>
          <w:rFonts w:ascii="Times New Roman" w:eastAsia="PMingLiU-ExtB" w:hAnsi="Times New Roman" w:cs="Times New Roman"/>
          <w:sz w:val="30"/>
          <w:szCs w:val="30"/>
        </w:rPr>
        <w:t>%</w:t>
      </w:r>
      <w:r w:rsidRPr="00A55C67">
        <w:rPr>
          <w:rFonts w:ascii="Times New Roman" w:eastAsia="PMingLiU-ExtB" w:hAnsi="Times New Roman" w:cs="Times New Roman"/>
          <w:sz w:val="30"/>
          <w:szCs w:val="30"/>
        </w:rPr>
        <w:t xml:space="preserve">), в том числе усовершенствованное покрытие (асфальтобетонное и цементобетонное) – </w:t>
      </w:r>
      <w:r w:rsidRPr="00BE0C6A">
        <w:rPr>
          <w:rFonts w:ascii="Times New Roman" w:eastAsia="PMingLiU-ExtB" w:hAnsi="Times New Roman" w:cs="Times New Roman"/>
          <w:b/>
          <w:sz w:val="30"/>
          <w:szCs w:val="30"/>
        </w:rPr>
        <w:t>6 245</w:t>
      </w:r>
      <w:r w:rsidR="00BE0C6A">
        <w:rPr>
          <w:rFonts w:ascii="Times New Roman" w:eastAsia="PMingLiU-ExtB" w:hAnsi="Times New Roman" w:cs="Times New Roman"/>
          <w:sz w:val="30"/>
          <w:szCs w:val="30"/>
        </w:rPr>
        <w:t xml:space="preserve"> км (или 61,9%</w:t>
      </w:r>
      <w:r w:rsidRPr="00A55C67">
        <w:rPr>
          <w:rFonts w:ascii="Times New Roman" w:eastAsia="PMingLiU-ExtB" w:hAnsi="Times New Roman" w:cs="Times New Roman"/>
          <w:sz w:val="30"/>
          <w:szCs w:val="30"/>
        </w:rPr>
        <w:t>). В составе сети автомобильных дорог имеется 410 мостов и путепроводов</w:t>
      </w:r>
      <w:r w:rsidR="00C218B9">
        <w:rPr>
          <w:rFonts w:ascii="Times New Roman" w:eastAsia="PMingLiU-ExtB" w:hAnsi="Times New Roman" w:cs="Times New Roman"/>
          <w:sz w:val="30"/>
          <w:szCs w:val="30"/>
        </w:rPr>
        <w:t>, которые ремонтируются на плановой основе</w:t>
      </w:r>
      <w:r w:rsidRPr="00A55C67">
        <w:rPr>
          <w:rFonts w:ascii="Times New Roman" w:eastAsia="PMingLiU-ExtB" w:hAnsi="Times New Roman" w:cs="Times New Roman"/>
          <w:sz w:val="30"/>
          <w:szCs w:val="30"/>
        </w:rPr>
        <w:t>.</w:t>
      </w:r>
    </w:p>
    <w:p w14:paraId="3CDD164E" w14:textId="77777777" w:rsidR="00B329B0" w:rsidRPr="00A55C67" w:rsidRDefault="00B329B0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 xml:space="preserve">В 2022 году выполнен </w:t>
      </w:r>
      <w:r w:rsidRPr="00BE0C6A">
        <w:rPr>
          <w:rFonts w:ascii="Times New Roman" w:hAnsi="Times New Roman" w:cs="Times New Roman"/>
          <w:b/>
          <w:sz w:val="30"/>
          <w:szCs w:val="30"/>
        </w:rPr>
        <w:t>ремонт путепровода</w:t>
      </w:r>
      <w:r w:rsidRPr="00A55C67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Pr="00A55C67">
        <w:rPr>
          <w:rFonts w:ascii="Times New Roman" w:hAnsi="Times New Roman" w:cs="Times New Roman"/>
          <w:sz w:val="30"/>
          <w:szCs w:val="30"/>
        </w:rPr>
        <w:t>Сельмашевский</w:t>
      </w:r>
      <w:proofErr w:type="spellEnd"/>
      <w:r w:rsidRPr="00A55C67">
        <w:rPr>
          <w:rFonts w:ascii="Times New Roman" w:hAnsi="Times New Roman" w:cs="Times New Roman"/>
          <w:sz w:val="30"/>
          <w:szCs w:val="30"/>
        </w:rPr>
        <w:t xml:space="preserve">» </w:t>
      </w:r>
      <w:r w:rsidR="00BE0C6A">
        <w:rPr>
          <w:rFonts w:ascii="Times New Roman" w:hAnsi="Times New Roman" w:cs="Times New Roman"/>
          <w:sz w:val="30"/>
          <w:szCs w:val="30"/>
        </w:rPr>
        <w:t xml:space="preserve">в </w:t>
      </w:r>
      <w:proofErr w:type="spellStart"/>
      <w:r w:rsidR="00BE0C6A">
        <w:rPr>
          <w:rFonts w:ascii="Times New Roman" w:hAnsi="Times New Roman" w:cs="Times New Roman"/>
          <w:sz w:val="30"/>
          <w:szCs w:val="30"/>
        </w:rPr>
        <w:t>г.</w:t>
      </w:r>
      <w:r w:rsidRPr="00A55C67">
        <w:rPr>
          <w:rFonts w:ascii="Times New Roman" w:hAnsi="Times New Roman" w:cs="Times New Roman"/>
          <w:sz w:val="30"/>
          <w:szCs w:val="30"/>
        </w:rPr>
        <w:t>Гомеле</w:t>
      </w:r>
      <w:proofErr w:type="spellEnd"/>
      <w:r w:rsidRPr="00A55C67">
        <w:rPr>
          <w:rFonts w:ascii="Times New Roman" w:hAnsi="Times New Roman" w:cs="Times New Roman"/>
          <w:sz w:val="30"/>
          <w:szCs w:val="30"/>
        </w:rPr>
        <w:t>.</w:t>
      </w:r>
    </w:p>
    <w:p w14:paraId="672ED4BF" w14:textId="77777777" w:rsidR="00C218B9" w:rsidRDefault="00B329B0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 xml:space="preserve">В 2023 г. выполнены работы по ремонту </w:t>
      </w:r>
      <w:r w:rsidRPr="00BE0C6A">
        <w:rPr>
          <w:rFonts w:ascii="Times New Roman" w:hAnsi="Times New Roman" w:cs="Times New Roman"/>
          <w:b/>
          <w:sz w:val="30"/>
          <w:szCs w:val="30"/>
        </w:rPr>
        <w:t>7</w:t>
      </w:r>
      <w:r w:rsidRPr="00A55C67">
        <w:rPr>
          <w:rFonts w:ascii="Times New Roman" w:hAnsi="Times New Roman" w:cs="Times New Roman"/>
          <w:sz w:val="30"/>
          <w:szCs w:val="30"/>
        </w:rPr>
        <w:t xml:space="preserve"> мостовых сооружений, в том числе путепровод</w:t>
      </w:r>
      <w:r w:rsidR="00C218B9">
        <w:rPr>
          <w:rFonts w:ascii="Times New Roman" w:hAnsi="Times New Roman" w:cs="Times New Roman"/>
          <w:sz w:val="30"/>
          <w:szCs w:val="30"/>
        </w:rPr>
        <w:t xml:space="preserve">а по </w:t>
      </w:r>
      <w:proofErr w:type="spellStart"/>
      <w:r w:rsidR="00C218B9">
        <w:rPr>
          <w:rFonts w:ascii="Times New Roman" w:hAnsi="Times New Roman" w:cs="Times New Roman"/>
          <w:sz w:val="30"/>
          <w:szCs w:val="30"/>
        </w:rPr>
        <w:t>ул.Барыкина</w:t>
      </w:r>
      <w:proofErr w:type="spellEnd"/>
      <w:r w:rsidR="00C218B9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C218B9">
        <w:rPr>
          <w:rFonts w:ascii="Times New Roman" w:hAnsi="Times New Roman" w:cs="Times New Roman"/>
          <w:sz w:val="30"/>
          <w:szCs w:val="30"/>
        </w:rPr>
        <w:t>ул.</w:t>
      </w:r>
      <w:r w:rsidRPr="00A55C67">
        <w:rPr>
          <w:rFonts w:ascii="Times New Roman" w:hAnsi="Times New Roman" w:cs="Times New Roman"/>
          <w:sz w:val="30"/>
          <w:szCs w:val="30"/>
        </w:rPr>
        <w:t>Ильича</w:t>
      </w:r>
      <w:proofErr w:type="spellEnd"/>
      <w:r w:rsidRPr="00A55C67">
        <w:rPr>
          <w:rFonts w:ascii="Times New Roman" w:hAnsi="Times New Roman" w:cs="Times New Roman"/>
          <w:sz w:val="30"/>
          <w:szCs w:val="30"/>
        </w:rPr>
        <w:t xml:space="preserve"> и в районе ОАО «Го</w:t>
      </w:r>
      <w:r w:rsidR="00C218B9">
        <w:rPr>
          <w:rFonts w:ascii="Times New Roman" w:hAnsi="Times New Roman" w:cs="Times New Roman"/>
          <w:sz w:val="30"/>
          <w:szCs w:val="30"/>
        </w:rPr>
        <w:t xml:space="preserve">мельский жировой комбинат» в </w:t>
      </w:r>
      <w:proofErr w:type="spellStart"/>
      <w:r w:rsidR="00C218B9">
        <w:rPr>
          <w:rFonts w:ascii="Times New Roman" w:hAnsi="Times New Roman" w:cs="Times New Roman"/>
          <w:sz w:val="30"/>
          <w:szCs w:val="30"/>
        </w:rPr>
        <w:t>г.Гомеле</w:t>
      </w:r>
      <w:proofErr w:type="spellEnd"/>
      <w:r w:rsidR="00C218B9">
        <w:rPr>
          <w:rFonts w:ascii="Times New Roman" w:hAnsi="Times New Roman" w:cs="Times New Roman"/>
          <w:sz w:val="30"/>
          <w:szCs w:val="30"/>
        </w:rPr>
        <w:t xml:space="preserve">; по </w:t>
      </w:r>
      <w:proofErr w:type="spellStart"/>
      <w:r w:rsidR="00C218B9">
        <w:rPr>
          <w:rFonts w:ascii="Times New Roman" w:hAnsi="Times New Roman" w:cs="Times New Roman"/>
          <w:sz w:val="30"/>
          <w:szCs w:val="30"/>
        </w:rPr>
        <w:t>ул.</w:t>
      </w:r>
      <w:r w:rsidRPr="00A55C67">
        <w:rPr>
          <w:rFonts w:ascii="Times New Roman" w:hAnsi="Times New Roman" w:cs="Times New Roman"/>
          <w:sz w:val="30"/>
          <w:szCs w:val="30"/>
        </w:rPr>
        <w:t>Красноармейской</w:t>
      </w:r>
      <w:proofErr w:type="spellEnd"/>
      <w:r w:rsidRPr="00A55C67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Pr="00A55C67">
        <w:rPr>
          <w:rFonts w:ascii="Times New Roman" w:hAnsi="Times New Roman" w:cs="Times New Roman"/>
          <w:sz w:val="30"/>
          <w:szCs w:val="30"/>
        </w:rPr>
        <w:t>г.Добруше</w:t>
      </w:r>
      <w:proofErr w:type="spellEnd"/>
      <w:r w:rsidRPr="00A55C67">
        <w:rPr>
          <w:rFonts w:ascii="Times New Roman" w:hAnsi="Times New Roman" w:cs="Times New Roman"/>
          <w:sz w:val="30"/>
          <w:szCs w:val="30"/>
        </w:rPr>
        <w:t xml:space="preserve">; по </w:t>
      </w:r>
      <w:proofErr w:type="spellStart"/>
      <w:r w:rsidRPr="00A55C67">
        <w:rPr>
          <w:rFonts w:ascii="Times New Roman" w:hAnsi="Times New Roman" w:cs="Times New Roman"/>
          <w:sz w:val="30"/>
          <w:szCs w:val="30"/>
        </w:rPr>
        <w:t>ул.</w:t>
      </w:r>
      <w:r w:rsidR="00C218B9">
        <w:rPr>
          <w:rFonts w:ascii="Times New Roman" w:hAnsi="Times New Roman" w:cs="Times New Roman"/>
          <w:sz w:val="30"/>
          <w:szCs w:val="30"/>
        </w:rPr>
        <w:t>Шоссейной</w:t>
      </w:r>
      <w:proofErr w:type="spellEnd"/>
      <w:r w:rsidR="00C218B9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C218B9">
        <w:rPr>
          <w:rFonts w:ascii="Times New Roman" w:hAnsi="Times New Roman" w:cs="Times New Roman"/>
          <w:sz w:val="30"/>
          <w:szCs w:val="30"/>
        </w:rPr>
        <w:t>г.</w:t>
      </w:r>
      <w:r w:rsidRPr="00A55C67">
        <w:rPr>
          <w:rFonts w:ascii="Times New Roman" w:hAnsi="Times New Roman" w:cs="Times New Roman"/>
          <w:sz w:val="30"/>
          <w:szCs w:val="30"/>
        </w:rPr>
        <w:t>Све</w:t>
      </w:r>
      <w:r w:rsidR="00C218B9">
        <w:rPr>
          <w:rFonts w:ascii="Times New Roman" w:hAnsi="Times New Roman" w:cs="Times New Roman"/>
          <w:sz w:val="30"/>
          <w:szCs w:val="30"/>
        </w:rPr>
        <w:t>тлогорске</w:t>
      </w:r>
      <w:proofErr w:type="spellEnd"/>
      <w:proofErr w:type="gramStart"/>
      <w:r w:rsidR="00C218B9">
        <w:rPr>
          <w:rFonts w:ascii="Times New Roman" w:hAnsi="Times New Roman" w:cs="Times New Roman"/>
          <w:sz w:val="30"/>
          <w:szCs w:val="30"/>
        </w:rPr>
        <w:t>,  по</w:t>
      </w:r>
      <w:proofErr w:type="gramEnd"/>
      <w:r w:rsidR="00C218B9">
        <w:rPr>
          <w:rFonts w:ascii="Times New Roman" w:hAnsi="Times New Roman" w:cs="Times New Roman"/>
          <w:sz w:val="30"/>
          <w:szCs w:val="30"/>
        </w:rPr>
        <w:t xml:space="preserve"> ул. Полевой в </w:t>
      </w:r>
      <w:proofErr w:type="spellStart"/>
      <w:r w:rsidR="00C218B9">
        <w:rPr>
          <w:rFonts w:ascii="Times New Roman" w:hAnsi="Times New Roman" w:cs="Times New Roman"/>
          <w:sz w:val="30"/>
          <w:szCs w:val="30"/>
        </w:rPr>
        <w:t>г.Жлобине</w:t>
      </w:r>
      <w:proofErr w:type="spellEnd"/>
      <w:r w:rsidR="00C218B9">
        <w:rPr>
          <w:rFonts w:ascii="Times New Roman" w:hAnsi="Times New Roman" w:cs="Times New Roman"/>
          <w:sz w:val="30"/>
          <w:szCs w:val="30"/>
        </w:rPr>
        <w:t xml:space="preserve">, по </w:t>
      </w:r>
      <w:proofErr w:type="spellStart"/>
      <w:r w:rsidR="00C218B9">
        <w:rPr>
          <w:rFonts w:ascii="Times New Roman" w:hAnsi="Times New Roman" w:cs="Times New Roman"/>
          <w:sz w:val="30"/>
          <w:szCs w:val="30"/>
        </w:rPr>
        <w:t>ул.Советской</w:t>
      </w:r>
      <w:proofErr w:type="spellEnd"/>
      <w:r w:rsidR="00C218B9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="00C218B9">
        <w:rPr>
          <w:rFonts w:ascii="Times New Roman" w:hAnsi="Times New Roman" w:cs="Times New Roman"/>
          <w:sz w:val="30"/>
          <w:szCs w:val="30"/>
        </w:rPr>
        <w:t>г.</w:t>
      </w:r>
      <w:r w:rsidRPr="00A55C67">
        <w:rPr>
          <w:rFonts w:ascii="Times New Roman" w:hAnsi="Times New Roman" w:cs="Times New Roman"/>
          <w:sz w:val="30"/>
          <w:szCs w:val="30"/>
        </w:rPr>
        <w:t>Калинковичи</w:t>
      </w:r>
      <w:proofErr w:type="spellEnd"/>
      <w:r w:rsidRPr="00A55C67">
        <w:rPr>
          <w:rFonts w:ascii="Times New Roman" w:hAnsi="Times New Roman" w:cs="Times New Roman"/>
          <w:sz w:val="30"/>
          <w:szCs w:val="30"/>
        </w:rPr>
        <w:t>. Также выполнен</w:t>
      </w:r>
      <w:r w:rsidR="00C218B9">
        <w:rPr>
          <w:rFonts w:ascii="Times New Roman" w:hAnsi="Times New Roman" w:cs="Times New Roman"/>
          <w:sz w:val="30"/>
          <w:szCs w:val="30"/>
        </w:rPr>
        <w:t>ы</w:t>
      </w:r>
      <w:r w:rsidRPr="00A55C67">
        <w:rPr>
          <w:rFonts w:ascii="Times New Roman" w:hAnsi="Times New Roman" w:cs="Times New Roman"/>
          <w:sz w:val="30"/>
          <w:szCs w:val="30"/>
        </w:rPr>
        <w:t xml:space="preserve"> </w:t>
      </w:r>
      <w:r w:rsidRPr="00C218B9">
        <w:rPr>
          <w:rFonts w:ascii="Times New Roman" w:hAnsi="Times New Roman" w:cs="Times New Roman"/>
          <w:sz w:val="30"/>
          <w:szCs w:val="30"/>
        </w:rPr>
        <w:t>снос путепровода</w:t>
      </w:r>
      <w:r w:rsidR="00BE0C6A">
        <w:rPr>
          <w:rFonts w:ascii="Times New Roman" w:hAnsi="Times New Roman" w:cs="Times New Roman"/>
          <w:sz w:val="30"/>
          <w:szCs w:val="30"/>
        </w:rPr>
        <w:t xml:space="preserve"> по </w:t>
      </w:r>
      <w:proofErr w:type="spellStart"/>
      <w:r w:rsidR="00BE0C6A">
        <w:rPr>
          <w:rFonts w:ascii="Times New Roman" w:hAnsi="Times New Roman" w:cs="Times New Roman"/>
          <w:sz w:val="30"/>
          <w:szCs w:val="30"/>
        </w:rPr>
        <w:t>ул.</w:t>
      </w:r>
      <w:r w:rsidRPr="00A55C67">
        <w:rPr>
          <w:rFonts w:ascii="Times New Roman" w:hAnsi="Times New Roman" w:cs="Times New Roman"/>
          <w:sz w:val="30"/>
          <w:szCs w:val="30"/>
        </w:rPr>
        <w:t>Свердлова</w:t>
      </w:r>
      <w:proofErr w:type="spellEnd"/>
      <w:r w:rsidRPr="00A55C67">
        <w:rPr>
          <w:rFonts w:ascii="Times New Roman" w:hAnsi="Times New Roman" w:cs="Times New Roman"/>
          <w:sz w:val="30"/>
          <w:szCs w:val="30"/>
        </w:rPr>
        <w:t xml:space="preserve"> Светлогорск</w:t>
      </w:r>
      <w:r w:rsidR="00C218B9">
        <w:rPr>
          <w:rFonts w:ascii="Times New Roman" w:hAnsi="Times New Roman" w:cs="Times New Roman"/>
          <w:sz w:val="30"/>
          <w:szCs w:val="30"/>
        </w:rPr>
        <w:t>а</w:t>
      </w:r>
      <w:r w:rsidRPr="00A55C67">
        <w:rPr>
          <w:rFonts w:ascii="Times New Roman" w:hAnsi="Times New Roman" w:cs="Times New Roman"/>
          <w:sz w:val="30"/>
          <w:szCs w:val="30"/>
        </w:rPr>
        <w:t xml:space="preserve"> и строительство участка автомобильной дороги. В 2024 году открыто движение после капитального ремонта по автомобильному мосту через реку </w:t>
      </w:r>
      <w:proofErr w:type="spellStart"/>
      <w:r w:rsidRPr="00A55C67">
        <w:rPr>
          <w:rFonts w:ascii="Times New Roman" w:hAnsi="Times New Roman" w:cs="Times New Roman"/>
          <w:sz w:val="30"/>
          <w:szCs w:val="30"/>
        </w:rPr>
        <w:t>Нерат</w:t>
      </w:r>
      <w:r w:rsidR="00BE0C6A">
        <w:rPr>
          <w:rFonts w:ascii="Times New Roman" w:hAnsi="Times New Roman" w:cs="Times New Roman"/>
          <w:sz w:val="30"/>
          <w:szCs w:val="30"/>
        </w:rPr>
        <w:t>овка</w:t>
      </w:r>
      <w:proofErr w:type="spellEnd"/>
      <w:r w:rsidR="00BE0C6A">
        <w:rPr>
          <w:rFonts w:ascii="Times New Roman" w:hAnsi="Times New Roman" w:cs="Times New Roman"/>
          <w:sz w:val="30"/>
          <w:szCs w:val="30"/>
        </w:rPr>
        <w:t xml:space="preserve"> по </w:t>
      </w:r>
      <w:proofErr w:type="spellStart"/>
      <w:r w:rsidR="00BE0C6A">
        <w:rPr>
          <w:rFonts w:ascii="Times New Roman" w:hAnsi="Times New Roman" w:cs="Times New Roman"/>
          <w:sz w:val="30"/>
          <w:szCs w:val="30"/>
        </w:rPr>
        <w:t>ул.Дзержинского</w:t>
      </w:r>
      <w:proofErr w:type="spellEnd"/>
      <w:r w:rsidR="00BE0C6A">
        <w:rPr>
          <w:rFonts w:ascii="Times New Roman" w:hAnsi="Times New Roman" w:cs="Times New Roman"/>
          <w:sz w:val="30"/>
          <w:szCs w:val="30"/>
        </w:rPr>
        <w:t xml:space="preserve"> в </w:t>
      </w:r>
      <w:proofErr w:type="spellStart"/>
      <w:r w:rsidR="00BE0C6A">
        <w:rPr>
          <w:rFonts w:ascii="Times New Roman" w:hAnsi="Times New Roman" w:cs="Times New Roman"/>
          <w:sz w:val="30"/>
          <w:szCs w:val="30"/>
        </w:rPr>
        <w:t>г.п.</w:t>
      </w:r>
      <w:r w:rsidRPr="00A55C67">
        <w:rPr>
          <w:rFonts w:ascii="Times New Roman" w:hAnsi="Times New Roman" w:cs="Times New Roman"/>
          <w:sz w:val="30"/>
          <w:szCs w:val="30"/>
        </w:rPr>
        <w:t>Октябрьский</w:t>
      </w:r>
      <w:proofErr w:type="spellEnd"/>
      <w:r w:rsidRPr="00A55C67">
        <w:rPr>
          <w:rFonts w:ascii="Times New Roman" w:hAnsi="Times New Roman" w:cs="Times New Roman"/>
          <w:sz w:val="30"/>
          <w:szCs w:val="30"/>
        </w:rPr>
        <w:t>.</w:t>
      </w:r>
      <w:r w:rsidR="00C218B9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8AD94FE" w14:textId="784016CB" w:rsidR="00B329B0" w:rsidRPr="00A55C67" w:rsidRDefault="00C218B9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218B9">
        <w:rPr>
          <w:rFonts w:ascii="Times New Roman" w:hAnsi="Times New Roman" w:cs="Times New Roman"/>
          <w:sz w:val="30"/>
          <w:szCs w:val="30"/>
        </w:rPr>
        <w:t>С конца 2023 года в Мозыре ведется реконструкция моста через Припять на автодороге Р131 Калинковичи - Мозырь с полной его заменой.</w:t>
      </w:r>
      <w:r w:rsidRPr="00C218B9">
        <w:t xml:space="preserve"> </w:t>
      </w:r>
      <w:r w:rsidRPr="00C218B9">
        <w:rPr>
          <w:rFonts w:ascii="Times New Roman" w:hAnsi="Times New Roman" w:cs="Times New Roman"/>
          <w:sz w:val="30"/>
          <w:szCs w:val="30"/>
        </w:rPr>
        <w:t>Движение планируют открыть не позднее 7 ноября 2025 года.</w:t>
      </w:r>
    </w:p>
    <w:p w14:paraId="063981E9" w14:textId="47397F5A" w:rsidR="007130B7" w:rsidRPr="00A55C67" w:rsidRDefault="002335C4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В целом, р</w:t>
      </w:r>
      <w:r w:rsidR="007130B7" w:rsidRPr="00A55C67">
        <w:rPr>
          <w:rFonts w:ascii="Times New Roman" w:hAnsi="Times New Roman" w:cs="Times New Roman"/>
          <w:sz w:val="30"/>
          <w:szCs w:val="30"/>
        </w:rPr>
        <w:t xml:space="preserve">еализация государственной политики в области дорожного хозяйства позволила провести </w:t>
      </w:r>
      <w:r w:rsidR="007130B7" w:rsidRPr="00BE0C6A">
        <w:rPr>
          <w:rFonts w:ascii="Times New Roman" w:hAnsi="Times New Roman" w:cs="Times New Roman"/>
          <w:b/>
          <w:sz w:val="30"/>
          <w:szCs w:val="30"/>
        </w:rPr>
        <w:t xml:space="preserve">ремонт более 1,2 тыс. </w:t>
      </w:r>
      <w:r w:rsidR="007130B7" w:rsidRPr="00A55C67">
        <w:rPr>
          <w:rFonts w:ascii="Times New Roman" w:hAnsi="Times New Roman" w:cs="Times New Roman"/>
          <w:sz w:val="30"/>
          <w:szCs w:val="30"/>
        </w:rPr>
        <w:t xml:space="preserve">км автомобильных дорог, </w:t>
      </w:r>
      <w:r w:rsidR="007130B7" w:rsidRPr="00BE0C6A">
        <w:rPr>
          <w:rFonts w:ascii="Times New Roman" w:hAnsi="Times New Roman" w:cs="Times New Roman"/>
          <w:b/>
          <w:sz w:val="30"/>
          <w:szCs w:val="30"/>
        </w:rPr>
        <w:t>15</w:t>
      </w:r>
      <w:r w:rsidR="007130B7" w:rsidRPr="00A55C67">
        <w:rPr>
          <w:rFonts w:ascii="Times New Roman" w:hAnsi="Times New Roman" w:cs="Times New Roman"/>
          <w:sz w:val="30"/>
          <w:szCs w:val="30"/>
        </w:rPr>
        <w:t xml:space="preserve"> мостовых сооружений, общей протяженностью </w:t>
      </w:r>
      <w:r w:rsidR="007130B7" w:rsidRPr="00BE0C6A">
        <w:rPr>
          <w:rFonts w:ascii="Times New Roman" w:hAnsi="Times New Roman" w:cs="Times New Roman"/>
          <w:b/>
          <w:sz w:val="30"/>
          <w:szCs w:val="30"/>
        </w:rPr>
        <w:t>625</w:t>
      </w:r>
      <w:r w:rsidR="007130B7" w:rsidRPr="00A55C6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130B7" w:rsidRPr="00A55C67">
        <w:rPr>
          <w:rFonts w:ascii="Times New Roman" w:hAnsi="Times New Roman" w:cs="Times New Roman"/>
          <w:sz w:val="30"/>
          <w:szCs w:val="30"/>
        </w:rPr>
        <w:t>пог</w:t>
      </w:r>
      <w:proofErr w:type="spellEnd"/>
      <w:r w:rsidR="007130B7" w:rsidRPr="00A55C67">
        <w:rPr>
          <w:rFonts w:ascii="Times New Roman" w:hAnsi="Times New Roman" w:cs="Times New Roman"/>
          <w:sz w:val="30"/>
          <w:szCs w:val="30"/>
        </w:rPr>
        <w:t>. м.</w:t>
      </w:r>
    </w:p>
    <w:p w14:paraId="21049F28" w14:textId="77777777" w:rsidR="00BE0C6A" w:rsidRPr="00A55C67" w:rsidRDefault="00BE0C6A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95A7289" w14:textId="77777777" w:rsidR="000B6400" w:rsidRPr="00A55C67" w:rsidRDefault="003206C1" w:rsidP="00A55C67">
      <w:pPr>
        <w:widowControl w:val="0"/>
        <w:tabs>
          <w:tab w:val="left" w:pos="993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55C67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Туристическая индустрия</w:t>
      </w:r>
    </w:p>
    <w:p w14:paraId="2DE8C3AB" w14:textId="77777777" w:rsidR="007130B7" w:rsidRPr="00BE0C6A" w:rsidRDefault="007130B7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E0C6A">
        <w:rPr>
          <w:rFonts w:ascii="Times New Roman" w:hAnsi="Times New Roman" w:cs="Times New Roman"/>
          <w:b/>
          <w:sz w:val="30"/>
          <w:szCs w:val="30"/>
        </w:rPr>
        <w:t>Основными достижениями туристической отрасти за период 2021-2024 годов стало:</w:t>
      </w:r>
    </w:p>
    <w:p w14:paraId="55A73F0D" w14:textId="77777777" w:rsidR="007130B7" w:rsidRPr="00A55C67" w:rsidRDefault="00BE0C6A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 </w:t>
      </w:r>
      <w:r w:rsidR="007130B7" w:rsidRPr="00A55C67">
        <w:rPr>
          <w:rFonts w:ascii="Times New Roman" w:hAnsi="Times New Roman" w:cs="Times New Roman"/>
          <w:sz w:val="30"/>
          <w:szCs w:val="30"/>
        </w:rPr>
        <w:t>увеличение в 2024 году экспорт туристических услуг в</w:t>
      </w:r>
      <w:r>
        <w:rPr>
          <w:rFonts w:ascii="Times New Roman" w:hAnsi="Times New Roman" w:cs="Times New Roman"/>
          <w:sz w:val="30"/>
          <w:szCs w:val="30"/>
        </w:rPr>
        <w:t xml:space="preserve"> сравнении с 2024 годов на </w:t>
      </w:r>
      <w:r w:rsidRPr="00BE0C6A">
        <w:rPr>
          <w:rFonts w:ascii="Times New Roman" w:hAnsi="Times New Roman" w:cs="Times New Roman"/>
          <w:b/>
          <w:sz w:val="30"/>
          <w:szCs w:val="30"/>
        </w:rPr>
        <w:t>37,8</w:t>
      </w:r>
      <w:r w:rsidR="007130B7" w:rsidRPr="00A55C67">
        <w:rPr>
          <w:rFonts w:ascii="Times New Roman" w:hAnsi="Times New Roman" w:cs="Times New Roman"/>
          <w:sz w:val="30"/>
          <w:szCs w:val="30"/>
        </w:rPr>
        <w:t>%;</w:t>
      </w:r>
    </w:p>
    <w:p w14:paraId="0C2ABDF4" w14:textId="77777777" w:rsidR="007130B7" w:rsidRPr="00A55C67" w:rsidRDefault="00BE0C6A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 </w:t>
      </w:r>
      <w:r w:rsidR="007130B7" w:rsidRPr="00A55C67">
        <w:rPr>
          <w:rFonts w:ascii="Times New Roman" w:hAnsi="Times New Roman" w:cs="Times New Roman"/>
          <w:sz w:val="30"/>
          <w:szCs w:val="30"/>
        </w:rPr>
        <w:t xml:space="preserve">создано мобильное приложение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7130B7" w:rsidRPr="00BE0C6A">
        <w:rPr>
          <w:rFonts w:ascii="Times New Roman" w:hAnsi="Times New Roman" w:cs="Times New Roman"/>
          <w:b/>
          <w:sz w:val="30"/>
          <w:szCs w:val="30"/>
        </w:rPr>
        <w:t>Gomel_travel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»</w:t>
      </w:r>
      <w:r w:rsidR="007130B7" w:rsidRPr="00A55C67">
        <w:rPr>
          <w:rFonts w:ascii="Times New Roman" w:hAnsi="Times New Roman" w:cs="Times New Roman"/>
          <w:sz w:val="30"/>
          <w:szCs w:val="30"/>
        </w:rPr>
        <w:t>, целью которого является создание комфортного сопровождения для путешествий по Гомельской области;</w:t>
      </w:r>
    </w:p>
    <w:p w14:paraId="5EC5E027" w14:textId="77777777" w:rsidR="007130B7" w:rsidRPr="00A55C67" w:rsidRDefault="00BE0C6A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 </w:t>
      </w:r>
      <w:r w:rsidR="007130B7" w:rsidRPr="00A55C67">
        <w:rPr>
          <w:rFonts w:ascii="Times New Roman" w:hAnsi="Times New Roman" w:cs="Times New Roman"/>
          <w:sz w:val="30"/>
          <w:szCs w:val="30"/>
        </w:rPr>
        <w:t xml:space="preserve">в каждом регионе области </w:t>
      </w:r>
      <w:r w:rsidR="007130B7" w:rsidRPr="00BE0C6A">
        <w:rPr>
          <w:rFonts w:ascii="Times New Roman" w:hAnsi="Times New Roman" w:cs="Times New Roman"/>
          <w:b/>
          <w:sz w:val="30"/>
          <w:szCs w:val="30"/>
        </w:rPr>
        <w:t>созданы и действуют Instagram-каналы</w:t>
      </w:r>
      <w:r w:rsidR="007130B7" w:rsidRPr="00A55C67">
        <w:rPr>
          <w:rFonts w:ascii="Times New Roman" w:hAnsi="Times New Roman" w:cs="Times New Roman"/>
          <w:sz w:val="30"/>
          <w:szCs w:val="30"/>
        </w:rPr>
        <w:t xml:space="preserve"> с приставкой _</w:t>
      </w:r>
      <w:proofErr w:type="spellStart"/>
      <w:r w:rsidR="007130B7" w:rsidRPr="00A55C67">
        <w:rPr>
          <w:rFonts w:ascii="Times New Roman" w:hAnsi="Times New Roman" w:cs="Times New Roman"/>
          <w:sz w:val="30"/>
          <w:szCs w:val="30"/>
        </w:rPr>
        <w:t>travel</w:t>
      </w:r>
      <w:proofErr w:type="spellEnd"/>
      <w:r w:rsidR="007130B7" w:rsidRPr="00A55C67">
        <w:rPr>
          <w:rFonts w:ascii="Times New Roman" w:hAnsi="Times New Roman" w:cs="Times New Roman"/>
          <w:sz w:val="30"/>
          <w:szCs w:val="30"/>
        </w:rPr>
        <w:t>, отражающие туристический потенциал района и содержащие необходимую информацию для туристов;</w:t>
      </w:r>
    </w:p>
    <w:p w14:paraId="59175058" w14:textId="77777777" w:rsidR="007130B7" w:rsidRPr="00A55C67" w:rsidRDefault="00BE0C6A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 </w:t>
      </w:r>
      <w:r w:rsidR="007130B7" w:rsidRPr="00A55C67">
        <w:rPr>
          <w:rFonts w:ascii="Times New Roman" w:hAnsi="Times New Roman" w:cs="Times New Roman"/>
          <w:sz w:val="30"/>
          <w:szCs w:val="30"/>
        </w:rPr>
        <w:t>проведена презентация туристич</w:t>
      </w:r>
      <w:r>
        <w:rPr>
          <w:rFonts w:ascii="Times New Roman" w:hAnsi="Times New Roman" w:cs="Times New Roman"/>
          <w:sz w:val="30"/>
          <w:szCs w:val="30"/>
        </w:rPr>
        <w:t xml:space="preserve">еского потенциала области на </w:t>
      </w:r>
      <w:r w:rsidRPr="00BE0C6A">
        <w:rPr>
          <w:rFonts w:ascii="Times New Roman" w:hAnsi="Times New Roman" w:cs="Times New Roman"/>
          <w:b/>
          <w:sz w:val="30"/>
          <w:szCs w:val="30"/>
        </w:rPr>
        <w:t>38 </w:t>
      </w:r>
      <w:r w:rsidR="007130B7" w:rsidRPr="00BE0C6A">
        <w:rPr>
          <w:rFonts w:ascii="Times New Roman" w:hAnsi="Times New Roman" w:cs="Times New Roman"/>
          <w:b/>
          <w:sz w:val="30"/>
          <w:szCs w:val="30"/>
        </w:rPr>
        <w:t>туристических выставках и ярмарках,</w:t>
      </w:r>
      <w:r w:rsidR="007130B7" w:rsidRPr="00A55C67">
        <w:rPr>
          <w:rFonts w:ascii="Times New Roman" w:hAnsi="Times New Roman" w:cs="Times New Roman"/>
          <w:sz w:val="30"/>
          <w:szCs w:val="30"/>
        </w:rPr>
        <w:t xml:space="preserve"> в том числе и в онлайн формате, как на территории Республики Беларусь, так и на территории Российской Федерации;</w:t>
      </w:r>
    </w:p>
    <w:p w14:paraId="2A606B5B" w14:textId="488D63AF" w:rsidR="007130B7" w:rsidRDefault="00BE0C6A" w:rsidP="009725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 </w:t>
      </w:r>
      <w:r w:rsidR="007130B7" w:rsidRPr="00A55C67">
        <w:rPr>
          <w:rFonts w:ascii="Times New Roman" w:hAnsi="Times New Roman" w:cs="Times New Roman"/>
          <w:sz w:val="30"/>
          <w:szCs w:val="30"/>
        </w:rPr>
        <w:t xml:space="preserve">проведено </w:t>
      </w:r>
      <w:r w:rsidR="007130B7" w:rsidRPr="00BE0C6A">
        <w:rPr>
          <w:rFonts w:ascii="Times New Roman" w:hAnsi="Times New Roman" w:cs="Times New Roman"/>
          <w:b/>
          <w:sz w:val="30"/>
          <w:szCs w:val="30"/>
        </w:rPr>
        <w:t>13</w:t>
      </w:r>
      <w:r w:rsidR="007130B7" w:rsidRPr="00A55C67">
        <w:rPr>
          <w:rFonts w:ascii="Times New Roman" w:hAnsi="Times New Roman" w:cs="Times New Roman"/>
          <w:sz w:val="30"/>
          <w:szCs w:val="30"/>
        </w:rPr>
        <w:t xml:space="preserve"> рекламно-информационных тур</w:t>
      </w:r>
      <w:r w:rsidR="0097251D">
        <w:rPr>
          <w:rFonts w:ascii="Times New Roman" w:hAnsi="Times New Roman" w:cs="Times New Roman"/>
          <w:sz w:val="30"/>
          <w:szCs w:val="30"/>
        </w:rPr>
        <w:t>ов</w:t>
      </w:r>
      <w:r w:rsidR="007130B7" w:rsidRPr="00A55C67">
        <w:rPr>
          <w:rFonts w:ascii="Times New Roman" w:hAnsi="Times New Roman" w:cs="Times New Roman"/>
          <w:sz w:val="30"/>
          <w:szCs w:val="30"/>
        </w:rPr>
        <w:t xml:space="preserve"> для представителей туристической индустрии Республики Беларусь и 3 – для представителей туристической индустрии регионов Российской Федерации</w:t>
      </w:r>
      <w:r w:rsidR="0097251D">
        <w:rPr>
          <w:rFonts w:ascii="Times New Roman" w:hAnsi="Times New Roman" w:cs="Times New Roman"/>
          <w:sz w:val="30"/>
          <w:szCs w:val="30"/>
        </w:rPr>
        <w:t xml:space="preserve"> и т.д</w:t>
      </w:r>
      <w:r w:rsidR="007130B7" w:rsidRPr="00BE0C6A">
        <w:rPr>
          <w:rFonts w:ascii="Times New Roman" w:hAnsi="Times New Roman" w:cs="Times New Roman"/>
          <w:b/>
          <w:sz w:val="30"/>
          <w:szCs w:val="30"/>
        </w:rPr>
        <w:t>.</w:t>
      </w:r>
    </w:p>
    <w:p w14:paraId="50034B1D" w14:textId="77777777" w:rsidR="00BE0C6A" w:rsidRPr="00BE0C6A" w:rsidRDefault="00BE0C6A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9657532" w14:textId="77777777" w:rsidR="000B6400" w:rsidRPr="00BE0C6A" w:rsidRDefault="007130B7" w:rsidP="00A55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30"/>
          <w:szCs w:val="30"/>
        </w:rPr>
      </w:pPr>
      <w:r w:rsidRPr="00BE0C6A">
        <w:rPr>
          <w:rFonts w:ascii="Times New Roman" w:hAnsi="Times New Roman" w:cs="Times New Roman"/>
          <w:b/>
          <w:bCs/>
          <w:iCs/>
          <w:sz w:val="30"/>
          <w:szCs w:val="30"/>
        </w:rPr>
        <w:t>В</w:t>
      </w:r>
      <w:r w:rsidR="003206C1" w:rsidRPr="00BE0C6A">
        <w:rPr>
          <w:rFonts w:ascii="Times New Roman" w:hAnsi="Times New Roman" w:cs="Times New Roman"/>
          <w:b/>
          <w:bCs/>
          <w:iCs/>
          <w:sz w:val="30"/>
          <w:szCs w:val="30"/>
        </w:rPr>
        <w:t>нешнеэкономическая политика</w:t>
      </w:r>
    </w:p>
    <w:p w14:paraId="344DDAF4" w14:textId="3D18A8D0" w:rsidR="00A55C67" w:rsidRPr="00A55C67" w:rsidRDefault="0097251D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kern w:val="30"/>
          <w:sz w:val="30"/>
          <w:szCs w:val="30"/>
        </w:rPr>
        <w:t>Гомельщина</w:t>
      </w:r>
      <w:proofErr w:type="spellEnd"/>
      <w:r>
        <w:rPr>
          <w:rFonts w:ascii="Times New Roman" w:hAnsi="Times New Roman" w:cs="Times New Roman"/>
          <w:kern w:val="30"/>
          <w:sz w:val="30"/>
          <w:szCs w:val="30"/>
        </w:rPr>
        <w:t xml:space="preserve"> всегда открыта </w:t>
      </w:r>
      <w:proofErr w:type="gramStart"/>
      <w:r>
        <w:rPr>
          <w:rFonts w:ascii="Times New Roman" w:hAnsi="Times New Roman" w:cs="Times New Roman"/>
          <w:kern w:val="30"/>
          <w:sz w:val="30"/>
          <w:szCs w:val="30"/>
        </w:rPr>
        <w:t>для  конструктивных</w:t>
      </w:r>
      <w:proofErr w:type="gramEnd"/>
      <w:r>
        <w:rPr>
          <w:rFonts w:ascii="Times New Roman" w:hAnsi="Times New Roman" w:cs="Times New Roman"/>
          <w:kern w:val="30"/>
          <w:sz w:val="30"/>
          <w:szCs w:val="30"/>
        </w:rPr>
        <w:t xml:space="preserve"> партнёрских отношений. </w:t>
      </w:r>
      <w:r w:rsidR="00A55C67" w:rsidRPr="00A55C67">
        <w:rPr>
          <w:rFonts w:ascii="Times New Roman" w:hAnsi="Times New Roman" w:cs="Times New Roman"/>
          <w:kern w:val="30"/>
          <w:sz w:val="30"/>
          <w:szCs w:val="30"/>
        </w:rPr>
        <w:t xml:space="preserve">Область осуществляет активную внешнеторговую деятельность, обеспечивает около </w:t>
      </w:r>
      <w:r w:rsidR="00A55C67" w:rsidRPr="00BE0C6A">
        <w:rPr>
          <w:rFonts w:ascii="Times New Roman" w:hAnsi="Times New Roman" w:cs="Times New Roman"/>
          <w:b/>
          <w:sz w:val="30"/>
          <w:szCs w:val="30"/>
        </w:rPr>
        <w:t>10</w:t>
      </w:r>
      <w:r w:rsidR="00A55C67" w:rsidRPr="00A55C67">
        <w:rPr>
          <w:rFonts w:ascii="Times New Roman" w:hAnsi="Times New Roman" w:cs="Times New Roman"/>
          <w:sz w:val="30"/>
          <w:szCs w:val="30"/>
        </w:rPr>
        <w:t>% всего экспорта товаров Республики Беларусь.</w:t>
      </w:r>
    </w:p>
    <w:p w14:paraId="29D589AD" w14:textId="77777777" w:rsidR="00A55C67" w:rsidRPr="00A55C67" w:rsidRDefault="00A55C67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pacing w:val="-12"/>
          <w:sz w:val="30"/>
          <w:szCs w:val="30"/>
        </w:rPr>
        <w:t xml:space="preserve">Суммарный экспорт товаров за 2021-2024 годы составил </w:t>
      </w:r>
      <w:r w:rsidRPr="00BE0C6A">
        <w:rPr>
          <w:rFonts w:ascii="Times New Roman" w:hAnsi="Times New Roman" w:cs="Times New Roman"/>
          <w:b/>
          <w:spacing w:val="-12"/>
          <w:sz w:val="30"/>
          <w:szCs w:val="30"/>
        </w:rPr>
        <w:t>17,4</w:t>
      </w:r>
      <w:r w:rsidRPr="00A55C67">
        <w:rPr>
          <w:rFonts w:ascii="Times New Roman" w:hAnsi="Times New Roman" w:cs="Times New Roman"/>
          <w:spacing w:val="-12"/>
          <w:sz w:val="30"/>
          <w:szCs w:val="30"/>
        </w:rPr>
        <w:t xml:space="preserve"> млрд.</w:t>
      </w:r>
      <w:r w:rsidRPr="00A55C67">
        <w:rPr>
          <w:rFonts w:ascii="Times New Roman" w:hAnsi="Times New Roman" w:cs="Times New Roman"/>
          <w:sz w:val="30"/>
          <w:szCs w:val="30"/>
        </w:rPr>
        <w:t xml:space="preserve"> долларов с темпом роста </w:t>
      </w:r>
      <w:r w:rsidRPr="00BE0C6A">
        <w:rPr>
          <w:rFonts w:ascii="Times New Roman" w:hAnsi="Times New Roman" w:cs="Times New Roman"/>
          <w:b/>
          <w:sz w:val="30"/>
          <w:szCs w:val="30"/>
        </w:rPr>
        <w:t>104,4</w:t>
      </w:r>
      <w:r w:rsidRPr="00A55C67">
        <w:rPr>
          <w:rFonts w:ascii="Times New Roman" w:hAnsi="Times New Roman" w:cs="Times New Roman"/>
          <w:sz w:val="30"/>
          <w:szCs w:val="30"/>
        </w:rPr>
        <w:t xml:space="preserve">%. </w:t>
      </w:r>
    </w:p>
    <w:p w14:paraId="000F6CD2" w14:textId="77777777" w:rsidR="00A55C67" w:rsidRPr="00A55C67" w:rsidRDefault="00A55C67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highlight w:val="yellow"/>
        </w:rPr>
      </w:pPr>
      <w:r w:rsidRPr="00A55C67">
        <w:rPr>
          <w:rFonts w:ascii="Times New Roman" w:hAnsi="Times New Roman" w:cs="Times New Roman"/>
          <w:kern w:val="30"/>
          <w:sz w:val="30"/>
          <w:szCs w:val="30"/>
        </w:rPr>
        <w:t xml:space="preserve">Более </w:t>
      </w:r>
      <w:r w:rsidRPr="00BE0C6A">
        <w:rPr>
          <w:rFonts w:ascii="Times New Roman" w:hAnsi="Times New Roman" w:cs="Times New Roman"/>
          <w:b/>
          <w:kern w:val="30"/>
          <w:sz w:val="30"/>
          <w:szCs w:val="30"/>
        </w:rPr>
        <w:t>50</w:t>
      </w:r>
      <w:r w:rsidRPr="00A55C67">
        <w:rPr>
          <w:rFonts w:ascii="Times New Roman" w:hAnsi="Times New Roman" w:cs="Times New Roman"/>
          <w:kern w:val="30"/>
          <w:sz w:val="30"/>
          <w:szCs w:val="30"/>
        </w:rPr>
        <w:t>% всего объема произведенной продукции предприятий поставляется на экспорт.</w:t>
      </w:r>
      <w:r w:rsidRPr="00A55C67">
        <w:rPr>
          <w:rFonts w:ascii="Times New Roman" w:hAnsi="Times New Roman" w:cs="Times New Roman"/>
          <w:spacing w:val="-4"/>
          <w:sz w:val="30"/>
          <w:szCs w:val="30"/>
        </w:rPr>
        <w:t xml:space="preserve"> Организации нашего региона сотрудничают </w:t>
      </w:r>
      <w:r w:rsidRPr="00A55C67">
        <w:rPr>
          <w:rFonts w:ascii="Times New Roman" w:hAnsi="Times New Roman" w:cs="Times New Roman"/>
          <w:spacing w:val="-4"/>
          <w:sz w:val="30"/>
          <w:szCs w:val="30"/>
        </w:rPr>
        <w:br/>
        <w:t xml:space="preserve">с внешнеторговыми партнерами из </w:t>
      </w:r>
      <w:r w:rsidRPr="00BE0C6A">
        <w:rPr>
          <w:rFonts w:ascii="Times New Roman" w:hAnsi="Times New Roman" w:cs="Times New Roman"/>
          <w:b/>
          <w:spacing w:val="-4"/>
          <w:sz w:val="30"/>
          <w:szCs w:val="30"/>
        </w:rPr>
        <w:t>более 100 стран мира</w:t>
      </w:r>
      <w:r w:rsidRPr="00A55C67">
        <w:rPr>
          <w:rFonts w:ascii="Times New Roman" w:hAnsi="Times New Roman" w:cs="Times New Roman"/>
          <w:spacing w:val="-4"/>
          <w:sz w:val="30"/>
          <w:szCs w:val="30"/>
        </w:rPr>
        <w:t xml:space="preserve">. </w:t>
      </w:r>
    </w:p>
    <w:p w14:paraId="6ACE65E4" w14:textId="68BA20ED" w:rsidR="00BE0C6A" w:rsidRPr="00FD6496" w:rsidRDefault="00FD6496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</w:pPr>
      <w:r>
        <w:rPr>
          <w:rFonts w:ascii="Times New Roman" w:eastAsia="Calibri" w:hAnsi="Times New Roman" w:cs="Times New Roman"/>
          <w:b/>
          <w:spacing w:val="-2"/>
          <w:sz w:val="30"/>
          <w:szCs w:val="30"/>
        </w:rPr>
        <w:t xml:space="preserve">Справочно: </w:t>
      </w:r>
      <w:r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  <w:t>н</w:t>
      </w:r>
      <w:r w:rsidR="00A55C67" w:rsidRPr="00FD6496"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  <w:t>а внешние рынки предприятия области поставляют</w:t>
      </w:r>
      <w:r w:rsidR="00BE0C6A" w:rsidRPr="00FD6496"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  <w:t>:</w:t>
      </w:r>
      <w:r w:rsidR="00A55C67" w:rsidRPr="00FD6496"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  <w:t xml:space="preserve"> </w:t>
      </w:r>
    </w:p>
    <w:p w14:paraId="0B27BF1D" w14:textId="77777777" w:rsidR="00BE0C6A" w:rsidRPr="00FD6496" w:rsidRDefault="00A55C67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</w:pPr>
      <w:r w:rsidRPr="00FD6496"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  <w:t xml:space="preserve">черные металлы и изделия из них (30,1% в экспорте области), </w:t>
      </w:r>
    </w:p>
    <w:p w14:paraId="0EDB7037" w14:textId="77777777" w:rsidR="00BE0C6A" w:rsidRPr="00FD6496" w:rsidRDefault="00A55C67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10"/>
          <w:sz w:val="30"/>
          <w:szCs w:val="30"/>
        </w:rPr>
      </w:pPr>
      <w:r w:rsidRPr="00FD6496">
        <w:rPr>
          <w:rFonts w:ascii="Times New Roman" w:eastAsia="Calibri" w:hAnsi="Times New Roman" w:cs="Times New Roman"/>
          <w:bCs/>
          <w:i/>
          <w:iCs/>
          <w:spacing w:val="-10"/>
          <w:sz w:val="30"/>
          <w:szCs w:val="30"/>
        </w:rPr>
        <w:t xml:space="preserve">молоко и молокопродукты (11,9%), </w:t>
      </w:r>
    </w:p>
    <w:p w14:paraId="136C95B2" w14:textId="77777777" w:rsidR="00BE0C6A" w:rsidRPr="00FD6496" w:rsidRDefault="00A55C67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</w:pPr>
      <w:r w:rsidRPr="00FD6496">
        <w:rPr>
          <w:rFonts w:ascii="Times New Roman" w:eastAsia="Calibri" w:hAnsi="Times New Roman" w:cs="Times New Roman"/>
          <w:bCs/>
          <w:i/>
          <w:iCs/>
          <w:spacing w:val="-10"/>
          <w:sz w:val="30"/>
          <w:szCs w:val="30"/>
        </w:rPr>
        <w:t>оборудование</w:t>
      </w:r>
      <w:r w:rsidRPr="00FD6496"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  <w:t xml:space="preserve"> (8</w:t>
      </w:r>
      <w:r w:rsidRPr="00FD6496"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  <w:t xml:space="preserve">,8%), </w:t>
      </w:r>
    </w:p>
    <w:p w14:paraId="47B78B7B" w14:textId="77777777" w:rsidR="00BE0C6A" w:rsidRPr="00FD6496" w:rsidRDefault="00A55C67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</w:pPr>
      <w:r w:rsidRPr="00FD6496"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  <w:t xml:space="preserve">пластмассы (6,2%), </w:t>
      </w:r>
    </w:p>
    <w:p w14:paraId="676EC1E7" w14:textId="77777777" w:rsidR="00BE0C6A" w:rsidRPr="00FD6496" w:rsidRDefault="00A55C67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</w:pPr>
      <w:r w:rsidRPr="00FD6496"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  <w:t>мясо и мясная</w:t>
      </w:r>
      <w:r w:rsidRPr="00FD6496"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  <w:t xml:space="preserve"> продукция (4,3%), </w:t>
      </w:r>
    </w:p>
    <w:p w14:paraId="1F119B0E" w14:textId="77777777" w:rsidR="00BE0C6A" w:rsidRPr="00FD6496" w:rsidRDefault="00A55C67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</w:pPr>
      <w:r w:rsidRPr="00FD6496">
        <w:rPr>
          <w:rFonts w:ascii="Times New Roman" w:eastAsia="Calibri" w:hAnsi="Times New Roman" w:cs="Times New Roman"/>
          <w:bCs/>
          <w:i/>
          <w:iCs/>
          <w:spacing w:val="-6"/>
          <w:sz w:val="30"/>
          <w:szCs w:val="30"/>
        </w:rPr>
        <w:t xml:space="preserve">минеральные удобрения (4,2%), </w:t>
      </w:r>
    </w:p>
    <w:p w14:paraId="01761D4A" w14:textId="77777777" w:rsidR="00BE0C6A" w:rsidRPr="00FD6496" w:rsidRDefault="00A55C67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</w:pPr>
      <w:r w:rsidRPr="00FD6496"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  <w:t xml:space="preserve">бумага, картон и изделия из них (4,2%), </w:t>
      </w:r>
    </w:p>
    <w:p w14:paraId="2B4E5203" w14:textId="77777777" w:rsidR="00BE0C6A" w:rsidRPr="00FD6496" w:rsidRDefault="00A55C67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</w:pPr>
      <w:r w:rsidRPr="00FD6496"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  <w:lastRenderedPageBreak/>
        <w:t xml:space="preserve">древесина и изделия из нее (3,9%), </w:t>
      </w:r>
    </w:p>
    <w:p w14:paraId="76AD046B" w14:textId="77777777" w:rsidR="00A55C67" w:rsidRPr="00FD6496" w:rsidRDefault="00A55C67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  <w:highlight w:val="yellow"/>
        </w:rPr>
      </w:pPr>
      <w:r w:rsidRPr="00FD6496">
        <w:rPr>
          <w:rFonts w:ascii="Times New Roman" w:eastAsia="Calibri" w:hAnsi="Times New Roman" w:cs="Times New Roman"/>
          <w:bCs/>
          <w:i/>
          <w:iCs/>
          <w:spacing w:val="-2"/>
          <w:sz w:val="30"/>
          <w:szCs w:val="30"/>
        </w:rPr>
        <w:t>целлюлоза древесная (2,4%) и другое.</w:t>
      </w:r>
    </w:p>
    <w:p w14:paraId="668F8593" w14:textId="77777777" w:rsidR="00A55C67" w:rsidRPr="00A55C67" w:rsidRDefault="00A55C67" w:rsidP="00A55C6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A55C67">
        <w:rPr>
          <w:rFonts w:ascii="Times New Roman" w:hAnsi="Times New Roman" w:cs="Times New Roman"/>
          <w:spacing w:val="-8"/>
          <w:sz w:val="30"/>
          <w:szCs w:val="30"/>
        </w:rPr>
        <w:t>Успешно осваивается предприятиями</w:t>
      </w:r>
      <w:r w:rsidRPr="00A55C67">
        <w:rPr>
          <w:rFonts w:ascii="Times New Roman" w:hAnsi="Times New Roman" w:cs="Times New Roman"/>
          <w:spacing w:val="-4"/>
          <w:sz w:val="30"/>
          <w:szCs w:val="30"/>
        </w:rPr>
        <w:t xml:space="preserve"> области рынок стратегического партнера – </w:t>
      </w:r>
      <w:r w:rsidRPr="00A55C67">
        <w:rPr>
          <w:rFonts w:ascii="Times New Roman" w:hAnsi="Times New Roman" w:cs="Times New Roman"/>
          <w:bCs/>
          <w:spacing w:val="-4"/>
          <w:sz w:val="30"/>
          <w:szCs w:val="30"/>
        </w:rPr>
        <w:t>Китайской Народной Республики.</w:t>
      </w:r>
      <w:r w:rsidRPr="00A55C67">
        <w:rPr>
          <w:rFonts w:ascii="Times New Roman" w:hAnsi="Times New Roman" w:cs="Times New Roman"/>
          <w:b/>
          <w:bCs/>
          <w:spacing w:val="-4"/>
          <w:sz w:val="30"/>
          <w:szCs w:val="30"/>
        </w:rPr>
        <w:t xml:space="preserve"> </w:t>
      </w:r>
      <w:r w:rsidRPr="00A55C67">
        <w:rPr>
          <w:rFonts w:ascii="Times New Roman" w:hAnsi="Times New Roman" w:cs="Times New Roman"/>
          <w:spacing w:val="-4"/>
          <w:sz w:val="30"/>
          <w:szCs w:val="30"/>
        </w:rPr>
        <w:t xml:space="preserve">За период с 2021 года по 2024 год экспорт товаров в данном направлении составил </w:t>
      </w:r>
      <w:r w:rsidRPr="00BE0C6A">
        <w:rPr>
          <w:rFonts w:ascii="Times New Roman" w:hAnsi="Times New Roman" w:cs="Times New Roman"/>
          <w:b/>
          <w:spacing w:val="-4"/>
          <w:sz w:val="30"/>
          <w:szCs w:val="30"/>
        </w:rPr>
        <w:t>334,4</w:t>
      </w:r>
      <w:r w:rsidRPr="00A55C67">
        <w:rPr>
          <w:rFonts w:ascii="Times New Roman" w:hAnsi="Times New Roman" w:cs="Times New Roman"/>
          <w:spacing w:val="-4"/>
          <w:sz w:val="30"/>
          <w:szCs w:val="30"/>
        </w:rPr>
        <w:t xml:space="preserve"> млн. долларов. В Китай предприятиями области успешно поставляются целлюлоза древесная, мясная и молочная продукция, кондитерские изделия, лесоматериалы, чипсы и другое.</w:t>
      </w:r>
    </w:p>
    <w:p w14:paraId="2B045502" w14:textId="77777777" w:rsidR="000B6400" w:rsidRPr="00A55C67" w:rsidRDefault="003206C1" w:rsidP="00A55C6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55C67">
        <w:rPr>
          <w:rFonts w:ascii="Times New Roman" w:hAnsi="Times New Roman" w:cs="Times New Roman"/>
          <w:b/>
          <w:sz w:val="30"/>
          <w:szCs w:val="30"/>
        </w:rPr>
        <w:t>****</w:t>
      </w:r>
    </w:p>
    <w:p w14:paraId="603E0A30" w14:textId="77777777" w:rsidR="000B6400" w:rsidRPr="00A55C67" w:rsidRDefault="003206C1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 xml:space="preserve">Начало 2025 года для белорусов – не просто очередной временной интервал. Этот год – старт нового пятилетнего этапа становления и развития нашего государства и общества </w:t>
      </w:r>
      <w:r w:rsidR="009D0A09" w:rsidRPr="00A55C67">
        <w:rPr>
          <w:rFonts w:ascii="Times New Roman" w:hAnsi="Times New Roman" w:cs="Times New Roman"/>
          <w:sz w:val="30"/>
          <w:szCs w:val="30"/>
        </w:rPr>
        <w:t>п</w:t>
      </w:r>
      <w:r w:rsidRPr="00A55C67">
        <w:rPr>
          <w:rFonts w:ascii="Times New Roman" w:hAnsi="Times New Roman" w:cs="Times New Roman"/>
          <w:sz w:val="30"/>
          <w:szCs w:val="30"/>
        </w:rPr>
        <w:t>о 20</w:t>
      </w:r>
      <w:r w:rsidR="009D0A09" w:rsidRPr="00A55C67">
        <w:rPr>
          <w:rFonts w:ascii="Times New Roman" w:hAnsi="Times New Roman" w:cs="Times New Roman"/>
          <w:sz w:val="30"/>
          <w:szCs w:val="30"/>
        </w:rPr>
        <w:t>29</w:t>
      </w:r>
      <w:r w:rsidRPr="00A55C67">
        <w:rPr>
          <w:rFonts w:ascii="Times New Roman" w:hAnsi="Times New Roman" w:cs="Times New Roman"/>
          <w:sz w:val="30"/>
          <w:szCs w:val="30"/>
        </w:rPr>
        <w:t xml:space="preserve"> год.</w:t>
      </w:r>
    </w:p>
    <w:p w14:paraId="4719B2D2" w14:textId="77777777" w:rsidR="000B6400" w:rsidRPr="00A55C67" w:rsidRDefault="003206C1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A55C67">
        <w:rPr>
          <w:rFonts w:ascii="Times New Roman" w:hAnsi="Times New Roman" w:cs="Times New Roman"/>
          <w:iCs/>
          <w:sz w:val="30"/>
          <w:szCs w:val="30"/>
        </w:rPr>
        <w:t xml:space="preserve">В ходе своих выступлений белорусский лидер </w:t>
      </w:r>
      <w:proofErr w:type="spellStart"/>
      <w:r w:rsidRPr="00A55C67">
        <w:rPr>
          <w:rFonts w:ascii="Times New Roman" w:hAnsi="Times New Roman" w:cs="Times New Roman"/>
          <w:iCs/>
          <w:sz w:val="30"/>
          <w:szCs w:val="30"/>
        </w:rPr>
        <w:t>А.Г.Лукашенко</w:t>
      </w:r>
      <w:proofErr w:type="spellEnd"/>
      <w:r w:rsidRPr="00A55C67">
        <w:rPr>
          <w:rFonts w:ascii="Times New Roman" w:hAnsi="Times New Roman" w:cs="Times New Roman"/>
          <w:iCs/>
          <w:sz w:val="30"/>
          <w:szCs w:val="30"/>
        </w:rPr>
        <w:t xml:space="preserve"> определил вектор стратегического развития страны: </w:t>
      </w:r>
      <w:r w:rsidRPr="00A55C67">
        <w:rPr>
          <w:rFonts w:ascii="Times New Roman" w:hAnsi="Times New Roman" w:cs="Times New Roman"/>
          <w:b/>
          <w:i/>
          <w:iCs/>
          <w:sz w:val="30"/>
          <w:szCs w:val="30"/>
        </w:rPr>
        <w:t>«Пятилетка целая будет отдана качественному строительству, качественной работе. Готовьтесь к этому. Некачественно не будет»</w:t>
      </w:r>
      <w:r w:rsidRPr="00A55C67">
        <w:rPr>
          <w:rFonts w:ascii="Times New Roman" w:hAnsi="Times New Roman" w:cs="Times New Roman"/>
          <w:iCs/>
          <w:sz w:val="30"/>
          <w:szCs w:val="30"/>
        </w:rPr>
        <w:t xml:space="preserve"> </w:t>
      </w:r>
      <w:r w:rsidRPr="00A55C67">
        <w:rPr>
          <w:rFonts w:ascii="Times New Roman" w:hAnsi="Times New Roman" w:cs="Times New Roman"/>
          <w:i/>
          <w:iCs/>
          <w:sz w:val="30"/>
          <w:szCs w:val="30"/>
        </w:rPr>
        <w:t>(из выступления Главы государства на церемонии торжественного открытия нового участка третьей линии Минского метрополитена 30 декабря 2024</w:t>
      </w:r>
      <w:r w:rsidR="009D0A09" w:rsidRPr="00A55C67">
        <w:rPr>
          <w:rFonts w:ascii="Times New Roman" w:hAnsi="Times New Roman" w:cs="Times New Roman"/>
          <w:i/>
          <w:iCs/>
          <w:sz w:val="30"/>
          <w:szCs w:val="30"/>
        </w:rPr>
        <w:t xml:space="preserve"> г.</w:t>
      </w:r>
      <w:r w:rsidRPr="00A55C67">
        <w:rPr>
          <w:rFonts w:ascii="Times New Roman" w:hAnsi="Times New Roman" w:cs="Times New Roman"/>
          <w:i/>
          <w:iCs/>
          <w:sz w:val="30"/>
          <w:szCs w:val="30"/>
        </w:rPr>
        <w:t>)</w:t>
      </w:r>
      <w:r w:rsidRPr="00A55C67">
        <w:rPr>
          <w:rFonts w:ascii="Times New Roman" w:hAnsi="Times New Roman" w:cs="Times New Roman"/>
          <w:iCs/>
          <w:sz w:val="30"/>
          <w:szCs w:val="30"/>
        </w:rPr>
        <w:t>.</w:t>
      </w:r>
    </w:p>
    <w:p w14:paraId="3FEE04E5" w14:textId="77777777" w:rsidR="00866F2A" w:rsidRPr="00A55C67" w:rsidRDefault="003206C1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 xml:space="preserve">Нет сомнений в том, что масштабные задачи, поставленные перед страной Президентом Республики Беларусь, </w:t>
      </w:r>
      <w:r w:rsidR="0079400D" w:rsidRPr="00A55C67">
        <w:rPr>
          <w:rFonts w:ascii="Times New Roman" w:hAnsi="Times New Roman" w:cs="Times New Roman"/>
          <w:sz w:val="30"/>
          <w:szCs w:val="30"/>
        </w:rPr>
        <w:t xml:space="preserve">могут, </w:t>
      </w:r>
      <w:r w:rsidRPr="00A55C67">
        <w:rPr>
          <w:rFonts w:ascii="Times New Roman" w:hAnsi="Times New Roman" w:cs="Times New Roman"/>
          <w:sz w:val="30"/>
          <w:szCs w:val="30"/>
        </w:rPr>
        <w:t>должны и б</w:t>
      </w:r>
      <w:r w:rsidR="00EF7472" w:rsidRPr="00A55C67">
        <w:rPr>
          <w:rFonts w:ascii="Times New Roman" w:hAnsi="Times New Roman" w:cs="Times New Roman"/>
          <w:sz w:val="30"/>
          <w:szCs w:val="30"/>
        </w:rPr>
        <w:t>удут достигнуты.</w:t>
      </w:r>
    </w:p>
    <w:p w14:paraId="293EA088" w14:textId="77777777" w:rsidR="00866F2A" w:rsidRPr="00A55C67" w:rsidRDefault="003206C1" w:rsidP="00A55C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55C67">
        <w:rPr>
          <w:rFonts w:ascii="Times New Roman" w:hAnsi="Times New Roman" w:cs="Times New Roman"/>
          <w:sz w:val="30"/>
          <w:szCs w:val="30"/>
        </w:rPr>
        <w:t>Пятилетка качества – это наша общая задача и только вместе мы сможем ее реализовать. Как определил Глава государства, начнем с благоустройства. И пусть наши совместные усилия принесут плоды для каждого гражданина и вдохновят на дальнейшее активное участие в жизни страны.</w:t>
      </w:r>
    </w:p>
    <w:sectPr w:rsidR="00866F2A" w:rsidRPr="00A55C67" w:rsidSect="00BE0C6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1527F" w14:textId="77777777" w:rsidR="00C87635" w:rsidRDefault="00C87635">
      <w:pPr>
        <w:spacing w:line="240" w:lineRule="auto"/>
      </w:pPr>
      <w:r>
        <w:separator/>
      </w:r>
    </w:p>
  </w:endnote>
  <w:endnote w:type="continuationSeparator" w:id="0">
    <w:p w14:paraId="3810A9B5" w14:textId="77777777" w:rsidR="00C87635" w:rsidRDefault="00C87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1FA7B2" w14:textId="77777777" w:rsidR="00C87635" w:rsidRDefault="00C87635">
      <w:pPr>
        <w:spacing w:after="0"/>
      </w:pPr>
      <w:r>
        <w:separator/>
      </w:r>
    </w:p>
  </w:footnote>
  <w:footnote w:type="continuationSeparator" w:id="0">
    <w:p w14:paraId="14B9B645" w14:textId="77777777" w:rsidR="00C87635" w:rsidRDefault="00C876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5569877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14:paraId="6D0A113D" w14:textId="28CC3203" w:rsidR="00EC4BFC" w:rsidRDefault="00EC4BFC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004792">
          <w:rPr>
            <w:rFonts w:ascii="Times New Roman" w:hAnsi="Times New Roman" w:cs="Times New Roman"/>
            <w:noProof/>
          </w:rPr>
          <w:t>9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364441DA" w14:textId="77777777" w:rsidR="00EC4BFC" w:rsidRDefault="00EC4B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D79"/>
    <w:rsid w:val="00001AED"/>
    <w:rsid w:val="00004792"/>
    <w:rsid w:val="000073B7"/>
    <w:rsid w:val="00011403"/>
    <w:rsid w:val="0001331D"/>
    <w:rsid w:val="00031469"/>
    <w:rsid w:val="00033F3D"/>
    <w:rsid w:val="00035BC5"/>
    <w:rsid w:val="00035FEB"/>
    <w:rsid w:val="0003660F"/>
    <w:rsid w:val="00046A73"/>
    <w:rsid w:val="0004707F"/>
    <w:rsid w:val="00051509"/>
    <w:rsid w:val="0005247B"/>
    <w:rsid w:val="00057B42"/>
    <w:rsid w:val="000747C4"/>
    <w:rsid w:val="00080C03"/>
    <w:rsid w:val="000911B9"/>
    <w:rsid w:val="0009336F"/>
    <w:rsid w:val="00095191"/>
    <w:rsid w:val="000A1A0B"/>
    <w:rsid w:val="000A25FF"/>
    <w:rsid w:val="000A322F"/>
    <w:rsid w:val="000A4341"/>
    <w:rsid w:val="000A645E"/>
    <w:rsid w:val="000A6793"/>
    <w:rsid w:val="000B2D61"/>
    <w:rsid w:val="000B5ED2"/>
    <w:rsid w:val="000B6400"/>
    <w:rsid w:val="000C497E"/>
    <w:rsid w:val="000C70B1"/>
    <w:rsid w:val="000D53D1"/>
    <w:rsid w:val="000E7947"/>
    <w:rsid w:val="00100E8B"/>
    <w:rsid w:val="00101BCC"/>
    <w:rsid w:val="001020D9"/>
    <w:rsid w:val="001025BB"/>
    <w:rsid w:val="00105BF5"/>
    <w:rsid w:val="00106C6C"/>
    <w:rsid w:val="00133E37"/>
    <w:rsid w:val="0013571E"/>
    <w:rsid w:val="00136C64"/>
    <w:rsid w:val="00137AEE"/>
    <w:rsid w:val="00141B89"/>
    <w:rsid w:val="00141D49"/>
    <w:rsid w:val="00143F39"/>
    <w:rsid w:val="00147363"/>
    <w:rsid w:val="00156509"/>
    <w:rsid w:val="001570D6"/>
    <w:rsid w:val="00160448"/>
    <w:rsid w:val="00163F38"/>
    <w:rsid w:val="00187A56"/>
    <w:rsid w:val="0019003E"/>
    <w:rsid w:val="00190BB6"/>
    <w:rsid w:val="001935DE"/>
    <w:rsid w:val="0019577B"/>
    <w:rsid w:val="001A1784"/>
    <w:rsid w:val="001A447E"/>
    <w:rsid w:val="001A4E3E"/>
    <w:rsid w:val="001B298D"/>
    <w:rsid w:val="001D2456"/>
    <w:rsid w:val="001E1341"/>
    <w:rsid w:val="001E4E30"/>
    <w:rsid w:val="001E58BF"/>
    <w:rsid w:val="001F4D42"/>
    <w:rsid w:val="00203849"/>
    <w:rsid w:val="00206496"/>
    <w:rsid w:val="002073C6"/>
    <w:rsid w:val="002073F0"/>
    <w:rsid w:val="0021786C"/>
    <w:rsid w:val="002223D9"/>
    <w:rsid w:val="002264E4"/>
    <w:rsid w:val="00226C08"/>
    <w:rsid w:val="0023236D"/>
    <w:rsid w:val="002335C4"/>
    <w:rsid w:val="0023589D"/>
    <w:rsid w:val="00243906"/>
    <w:rsid w:val="00254881"/>
    <w:rsid w:val="002565C6"/>
    <w:rsid w:val="00274DD2"/>
    <w:rsid w:val="00281E0E"/>
    <w:rsid w:val="002953F7"/>
    <w:rsid w:val="002A21CE"/>
    <w:rsid w:val="002A2C70"/>
    <w:rsid w:val="002B0ED8"/>
    <w:rsid w:val="002B7A72"/>
    <w:rsid w:val="002C2575"/>
    <w:rsid w:val="002C25D1"/>
    <w:rsid w:val="002C375D"/>
    <w:rsid w:val="002C66B4"/>
    <w:rsid w:val="002D14AC"/>
    <w:rsid w:val="002E14AD"/>
    <w:rsid w:val="002E327B"/>
    <w:rsid w:val="002E3DC2"/>
    <w:rsid w:val="002E58B6"/>
    <w:rsid w:val="002E5C30"/>
    <w:rsid w:val="002F1F23"/>
    <w:rsid w:val="002F1F9F"/>
    <w:rsid w:val="00302C93"/>
    <w:rsid w:val="00303B9C"/>
    <w:rsid w:val="00303E14"/>
    <w:rsid w:val="00304B16"/>
    <w:rsid w:val="003075B8"/>
    <w:rsid w:val="0031529A"/>
    <w:rsid w:val="003206C1"/>
    <w:rsid w:val="0033038F"/>
    <w:rsid w:val="00336F57"/>
    <w:rsid w:val="00343405"/>
    <w:rsid w:val="00347725"/>
    <w:rsid w:val="00354B20"/>
    <w:rsid w:val="00357192"/>
    <w:rsid w:val="00362452"/>
    <w:rsid w:val="003742EC"/>
    <w:rsid w:val="00374A2F"/>
    <w:rsid w:val="00377169"/>
    <w:rsid w:val="00386F35"/>
    <w:rsid w:val="003A0D29"/>
    <w:rsid w:val="003B5462"/>
    <w:rsid w:val="003B69D3"/>
    <w:rsid w:val="003B6FE3"/>
    <w:rsid w:val="003C326E"/>
    <w:rsid w:val="003C3334"/>
    <w:rsid w:val="003C53F0"/>
    <w:rsid w:val="003D080C"/>
    <w:rsid w:val="003F1512"/>
    <w:rsid w:val="003F30AC"/>
    <w:rsid w:val="003F42B7"/>
    <w:rsid w:val="00401CEC"/>
    <w:rsid w:val="00402698"/>
    <w:rsid w:val="00405003"/>
    <w:rsid w:val="00407FDF"/>
    <w:rsid w:val="00415BA5"/>
    <w:rsid w:val="00416CBF"/>
    <w:rsid w:val="004215C6"/>
    <w:rsid w:val="004243D8"/>
    <w:rsid w:val="00430B78"/>
    <w:rsid w:val="004334A4"/>
    <w:rsid w:val="0044193A"/>
    <w:rsid w:val="0045664F"/>
    <w:rsid w:val="00467088"/>
    <w:rsid w:val="004730DE"/>
    <w:rsid w:val="00476A59"/>
    <w:rsid w:val="00476D77"/>
    <w:rsid w:val="00480C68"/>
    <w:rsid w:val="0048222F"/>
    <w:rsid w:val="00482FAB"/>
    <w:rsid w:val="00496C02"/>
    <w:rsid w:val="00496EA0"/>
    <w:rsid w:val="00497E8C"/>
    <w:rsid w:val="004A0B8B"/>
    <w:rsid w:val="004B5A9A"/>
    <w:rsid w:val="004C7CD2"/>
    <w:rsid w:val="004E02FB"/>
    <w:rsid w:val="004E443F"/>
    <w:rsid w:val="004E4934"/>
    <w:rsid w:val="004E71BD"/>
    <w:rsid w:val="004F405A"/>
    <w:rsid w:val="004F68BF"/>
    <w:rsid w:val="004F7204"/>
    <w:rsid w:val="00502727"/>
    <w:rsid w:val="00511329"/>
    <w:rsid w:val="005116E5"/>
    <w:rsid w:val="00514D69"/>
    <w:rsid w:val="005152BB"/>
    <w:rsid w:val="0053070A"/>
    <w:rsid w:val="00551BEC"/>
    <w:rsid w:val="005635A6"/>
    <w:rsid w:val="00567985"/>
    <w:rsid w:val="005739F0"/>
    <w:rsid w:val="0058232E"/>
    <w:rsid w:val="00582FB1"/>
    <w:rsid w:val="00592F88"/>
    <w:rsid w:val="00594944"/>
    <w:rsid w:val="00595278"/>
    <w:rsid w:val="005A1AE8"/>
    <w:rsid w:val="005A21C5"/>
    <w:rsid w:val="005B2057"/>
    <w:rsid w:val="005C2917"/>
    <w:rsid w:val="005C4C0F"/>
    <w:rsid w:val="005C4E81"/>
    <w:rsid w:val="005C56F2"/>
    <w:rsid w:val="005D24C6"/>
    <w:rsid w:val="005D2A65"/>
    <w:rsid w:val="005D48EF"/>
    <w:rsid w:val="005E1BA8"/>
    <w:rsid w:val="006032C1"/>
    <w:rsid w:val="006103E9"/>
    <w:rsid w:val="00624FE4"/>
    <w:rsid w:val="00630886"/>
    <w:rsid w:val="00630DDD"/>
    <w:rsid w:val="00633525"/>
    <w:rsid w:val="00635EFE"/>
    <w:rsid w:val="006464CA"/>
    <w:rsid w:val="00650533"/>
    <w:rsid w:val="00650A43"/>
    <w:rsid w:val="006533FB"/>
    <w:rsid w:val="00655082"/>
    <w:rsid w:val="006603BF"/>
    <w:rsid w:val="00660DA6"/>
    <w:rsid w:val="00671765"/>
    <w:rsid w:val="006737CD"/>
    <w:rsid w:val="00674851"/>
    <w:rsid w:val="00677136"/>
    <w:rsid w:val="0068534D"/>
    <w:rsid w:val="0069632F"/>
    <w:rsid w:val="00696AAE"/>
    <w:rsid w:val="00697294"/>
    <w:rsid w:val="006A06C6"/>
    <w:rsid w:val="006A374D"/>
    <w:rsid w:val="006A6635"/>
    <w:rsid w:val="006A7176"/>
    <w:rsid w:val="006A78A0"/>
    <w:rsid w:val="006A79A6"/>
    <w:rsid w:val="006D3010"/>
    <w:rsid w:val="006D798D"/>
    <w:rsid w:val="006E1FDA"/>
    <w:rsid w:val="006E528E"/>
    <w:rsid w:val="006F1B8F"/>
    <w:rsid w:val="00712213"/>
    <w:rsid w:val="00712894"/>
    <w:rsid w:val="007130B7"/>
    <w:rsid w:val="0071653F"/>
    <w:rsid w:val="00723240"/>
    <w:rsid w:val="00723578"/>
    <w:rsid w:val="007279F6"/>
    <w:rsid w:val="007303CA"/>
    <w:rsid w:val="0073546F"/>
    <w:rsid w:val="00747CD2"/>
    <w:rsid w:val="00755F56"/>
    <w:rsid w:val="007578FE"/>
    <w:rsid w:val="00761079"/>
    <w:rsid w:val="00763991"/>
    <w:rsid w:val="0077543B"/>
    <w:rsid w:val="00786CDE"/>
    <w:rsid w:val="0079400D"/>
    <w:rsid w:val="00794C1C"/>
    <w:rsid w:val="007A20B5"/>
    <w:rsid w:val="007A4A9A"/>
    <w:rsid w:val="007A7A56"/>
    <w:rsid w:val="007C508A"/>
    <w:rsid w:val="007D0395"/>
    <w:rsid w:val="007E0472"/>
    <w:rsid w:val="007E6CE9"/>
    <w:rsid w:val="007E724F"/>
    <w:rsid w:val="007E7C03"/>
    <w:rsid w:val="007F018E"/>
    <w:rsid w:val="007F70F1"/>
    <w:rsid w:val="007F7B96"/>
    <w:rsid w:val="00810C81"/>
    <w:rsid w:val="00820312"/>
    <w:rsid w:val="00835CA7"/>
    <w:rsid w:val="008441CB"/>
    <w:rsid w:val="00845096"/>
    <w:rsid w:val="0085738F"/>
    <w:rsid w:val="00866F2A"/>
    <w:rsid w:val="00871166"/>
    <w:rsid w:val="00877861"/>
    <w:rsid w:val="008854B4"/>
    <w:rsid w:val="00893F08"/>
    <w:rsid w:val="0089534C"/>
    <w:rsid w:val="00897171"/>
    <w:rsid w:val="008A4681"/>
    <w:rsid w:val="008A73DA"/>
    <w:rsid w:val="008B599B"/>
    <w:rsid w:val="008C1F8E"/>
    <w:rsid w:val="008C7070"/>
    <w:rsid w:val="008E1F12"/>
    <w:rsid w:val="008F21F3"/>
    <w:rsid w:val="008F3487"/>
    <w:rsid w:val="008F5743"/>
    <w:rsid w:val="008F6A7E"/>
    <w:rsid w:val="008F7104"/>
    <w:rsid w:val="00907F5F"/>
    <w:rsid w:val="00913C05"/>
    <w:rsid w:val="00914217"/>
    <w:rsid w:val="009162F3"/>
    <w:rsid w:val="009179CC"/>
    <w:rsid w:val="00932C09"/>
    <w:rsid w:val="00942F8C"/>
    <w:rsid w:val="00956435"/>
    <w:rsid w:val="00964BD3"/>
    <w:rsid w:val="0097251D"/>
    <w:rsid w:val="00982010"/>
    <w:rsid w:val="00983C63"/>
    <w:rsid w:val="009A3281"/>
    <w:rsid w:val="009A4ADD"/>
    <w:rsid w:val="009A528B"/>
    <w:rsid w:val="009B1C4C"/>
    <w:rsid w:val="009C3FB5"/>
    <w:rsid w:val="009D030D"/>
    <w:rsid w:val="009D0A09"/>
    <w:rsid w:val="009E1885"/>
    <w:rsid w:val="00A11528"/>
    <w:rsid w:val="00A1401E"/>
    <w:rsid w:val="00A2267D"/>
    <w:rsid w:val="00A2401E"/>
    <w:rsid w:val="00A363DB"/>
    <w:rsid w:val="00A366A3"/>
    <w:rsid w:val="00A37776"/>
    <w:rsid w:val="00A4332A"/>
    <w:rsid w:val="00A54480"/>
    <w:rsid w:val="00A547E0"/>
    <w:rsid w:val="00A55C67"/>
    <w:rsid w:val="00A62C73"/>
    <w:rsid w:val="00A76FB1"/>
    <w:rsid w:val="00A85826"/>
    <w:rsid w:val="00A941E1"/>
    <w:rsid w:val="00AA2A7F"/>
    <w:rsid w:val="00AB1BB7"/>
    <w:rsid w:val="00AB43A1"/>
    <w:rsid w:val="00AC182F"/>
    <w:rsid w:val="00AC6EC1"/>
    <w:rsid w:val="00AC7186"/>
    <w:rsid w:val="00AC7DD8"/>
    <w:rsid w:val="00AD2667"/>
    <w:rsid w:val="00AE2413"/>
    <w:rsid w:val="00B01ECF"/>
    <w:rsid w:val="00B1378C"/>
    <w:rsid w:val="00B2355D"/>
    <w:rsid w:val="00B315E8"/>
    <w:rsid w:val="00B329B0"/>
    <w:rsid w:val="00B43A84"/>
    <w:rsid w:val="00B43CA2"/>
    <w:rsid w:val="00B43F59"/>
    <w:rsid w:val="00B44853"/>
    <w:rsid w:val="00B44858"/>
    <w:rsid w:val="00B451E2"/>
    <w:rsid w:val="00B54F28"/>
    <w:rsid w:val="00B61AE0"/>
    <w:rsid w:val="00B61EA6"/>
    <w:rsid w:val="00B626DA"/>
    <w:rsid w:val="00B67999"/>
    <w:rsid w:val="00B709E6"/>
    <w:rsid w:val="00B97B85"/>
    <w:rsid w:val="00BA4051"/>
    <w:rsid w:val="00BB39DE"/>
    <w:rsid w:val="00BC7CD3"/>
    <w:rsid w:val="00BD598D"/>
    <w:rsid w:val="00BE0C6A"/>
    <w:rsid w:val="00BE7948"/>
    <w:rsid w:val="00BF6F2A"/>
    <w:rsid w:val="00C15892"/>
    <w:rsid w:val="00C20525"/>
    <w:rsid w:val="00C218A7"/>
    <w:rsid w:val="00C218B9"/>
    <w:rsid w:val="00C32BE6"/>
    <w:rsid w:val="00C37CD0"/>
    <w:rsid w:val="00C43A9B"/>
    <w:rsid w:val="00C452E2"/>
    <w:rsid w:val="00C50B71"/>
    <w:rsid w:val="00C50BE5"/>
    <w:rsid w:val="00C53B6C"/>
    <w:rsid w:val="00C621E3"/>
    <w:rsid w:val="00C71487"/>
    <w:rsid w:val="00C71EFA"/>
    <w:rsid w:val="00C87635"/>
    <w:rsid w:val="00C9100B"/>
    <w:rsid w:val="00C9112D"/>
    <w:rsid w:val="00C95D19"/>
    <w:rsid w:val="00CA0D43"/>
    <w:rsid w:val="00CA52AF"/>
    <w:rsid w:val="00CB312C"/>
    <w:rsid w:val="00CB624D"/>
    <w:rsid w:val="00CB6ADB"/>
    <w:rsid w:val="00CC0298"/>
    <w:rsid w:val="00CC56BC"/>
    <w:rsid w:val="00CC78E8"/>
    <w:rsid w:val="00CE6170"/>
    <w:rsid w:val="00CE6F2D"/>
    <w:rsid w:val="00CF0819"/>
    <w:rsid w:val="00CF5DDA"/>
    <w:rsid w:val="00D0333A"/>
    <w:rsid w:val="00D13BA8"/>
    <w:rsid w:val="00D35DF5"/>
    <w:rsid w:val="00D42151"/>
    <w:rsid w:val="00D52164"/>
    <w:rsid w:val="00D54935"/>
    <w:rsid w:val="00D56AD1"/>
    <w:rsid w:val="00D65D79"/>
    <w:rsid w:val="00D761AF"/>
    <w:rsid w:val="00D8076C"/>
    <w:rsid w:val="00D817B8"/>
    <w:rsid w:val="00D83C56"/>
    <w:rsid w:val="00D8429C"/>
    <w:rsid w:val="00D849AC"/>
    <w:rsid w:val="00D90CF5"/>
    <w:rsid w:val="00D921B4"/>
    <w:rsid w:val="00D927F6"/>
    <w:rsid w:val="00D92CB1"/>
    <w:rsid w:val="00D959FA"/>
    <w:rsid w:val="00DA4DD1"/>
    <w:rsid w:val="00DA7707"/>
    <w:rsid w:val="00DA7D69"/>
    <w:rsid w:val="00DA7E49"/>
    <w:rsid w:val="00DB3F64"/>
    <w:rsid w:val="00DC45C3"/>
    <w:rsid w:val="00DD1B0D"/>
    <w:rsid w:val="00DD5D29"/>
    <w:rsid w:val="00DD6797"/>
    <w:rsid w:val="00DE0A11"/>
    <w:rsid w:val="00DE1A38"/>
    <w:rsid w:val="00DE3F0A"/>
    <w:rsid w:val="00DE534E"/>
    <w:rsid w:val="00E01CD6"/>
    <w:rsid w:val="00E03769"/>
    <w:rsid w:val="00E03B4A"/>
    <w:rsid w:val="00E03CFC"/>
    <w:rsid w:val="00E115AA"/>
    <w:rsid w:val="00E176BD"/>
    <w:rsid w:val="00E20C34"/>
    <w:rsid w:val="00E30541"/>
    <w:rsid w:val="00E32B2F"/>
    <w:rsid w:val="00E46651"/>
    <w:rsid w:val="00E57A28"/>
    <w:rsid w:val="00E61C82"/>
    <w:rsid w:val="00E64158"/>
    <w:rsid w:val="00E66CFF"/>
    <w:rsid w:val="00E747DD"/>
    <w:rsid w:val="00E80BD8"/>
    <w:rsid w:val="00E80ED6"/>
    <w:rsid w:val="00E837E5"/>
    <w:rsid w:val="00E838D6"/>
    <w:rsid w:val="00E902EE"/>
    <w:rsid w:val="00E9286C"/>
    <w:rsid w:val="00E96EFF"/>
    <w:rsid w:val="00EA5F4D"/>
    <w:rsid w:val="00EA670B"/>
    <w:rsid w:val="00EB0C05"/>
    <w:rsid w:val="00EB13DC"/>
    <w:rsid w:val="00EB67FC"/>
    <w:rsid w:val="00EC110B"/>
    <w:rsid w:val="00EC3FFE"/>
    <w:rsid w:val="00EC4BFC"/>
    <w:rsid w:val="00ED58AB"/>
    <w:rsid w:val="00ED7A1B"/>
    <w:rsid w:val="00EE2BBB"/>
    <w:rsid w:val="00EE56AF"/>
    <w:rsid w:val="00EF66C5"/>
    <w:rsid w:val="00EF7472"/>
    <w:rsid w:val="00F0277E"/>
    <w:rsid w:val="00F02E64"/>
    <w:rsid w:val="00F04A75"/>
    <w:rsid w:val="00F12328"/>
    <w:rsid w:val="00F12BEA"/>
    <w:rsid w:val="00F17636"/>
    <w:rsid w:val="00F2117D"/>
    <w:rsid w:val="00F266CB"/>
    <w:rsid w:val="00F45285"/>
    <w:rsid w:val="00F557F2"/>
    <w:rsid w:val="00F571AE"/>
    <w:rsid w:val="00F6225D"/>
    <w:rsid w:val="00F6656E"/>
    <w:rsid w:val="00F77CDD"/>
    <w:rsid w:val="00F85036"/>
    <w:rsid w:val="00FA0D3B"/>
    <w:rsid w:val="00FA0D9B"/>
    <w:rsid w:val="00FA4E2C"/>
    <w:rsid w:val="00FB360C"/>
    <w:rsid w:val="00FB7F70"/>
    <w:rsid w:val="00FC7516"/>
    <w:rsid w:val="00FD0ECF"/>
    <w:rsid w:val="00FD6496"/>
    <w:rsid w:val="00FE448C"/>
    <w:rsid w:val="00FE7E23"/>
    <w:rsid w:val="0A572D32"/>
    <w:rsid w:val="342F0026"/>
    <w:rsid w:val="3FFB5664"/>
    <w:rsid w:val="422B1465"/>
    <w:rsid w:val="717E7648"/>
    <w:rsid w:val="72223BE8"/>
    <w:rsid w:val="786D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EC0FC"/>
  <w15:docId w15:val="{C2FB7185-F000-554F-9CBD-C7763C7E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sid w:val="00757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78FE"/>
    <w:rPr>
      <w:rFonts w:ascii="Segoe UI" w:hAnsi="Segoe UI" w:cs="Segoe UI"/>
      <w:sz w:val="18"/>
      <w:szCs w:val="18"/>
      <w:lang w:eastAsia="en-US"/>
    </w:rPr>
  </w:style>
  <w:style w:type="paragraph" w:styleId="a9">
    <w:name w:val="Body Text"/>
    <w:basedOn w:val="a"/>
    <w:link w:val="aa"/>
    <w:uiPriority w:val="1"/>
    <w:qFormat/>
    <w:rsid w:val="00A547E0"/>
    <w:pPr>
      <w:widowControl w:val="0"/>
      <w:autoSpaceDE w:val="0"/>
      <w:autoSpaceDN w:val="0"/>
      <w:spacing w:after="0" w:line="240" w:lineRule="auto"/>
      <w:ind w:left="2" w:firstLine="707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a">
    <w:name w:val="Основной текст Знак"/>
    <w:basedOn w:val="a0"/>
    <w:link w:val="a9"/>
    <w:uiPriority w:val="1"/>
    <w:rsid w:val="00A547E0"/>
    <w:rPr>
      <w:rFonts w:ascii="Times New Roman" w:eastAsia="Times New Roman" w:hAnsi="Times New Roman" w:cs="Times New Roman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B1BFA-E15D-4E21-9213-27A87284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2726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06.02.2025 в 11:58:18 18 Свиридов_x000d_Открыт: 		06.02.2025 в 12:02:43 18 Свиридов_x000d_Сохранен: 	06.02.2025 в 12:05:32 _x000d_Сохранен: 	06.02.2025 в 17:51:50 _x000d_Сохранен: 	06.02.2025 в 18:08:46 _x000d_Сохранен: 	06.02.2025 в 18:19:20 _x000d_Сохранен: 	06.02.2025 в 19:03:09 _x000d_Сохранен: 	06.02.2025 в 19:25:42 _x000d__x000d_Открыт: 		07.02.2025 в 14:02:04 18 Свиридов_x000d_Сохранен: 	07.02.2025 в 15:27:44 _x000d_Сохранен: 	07.02.2025 в 15:50:26 _x000d_Отпечатан: 	07.02.2025 в 15:50:30 _x000d_Сохранен: 	07.02.2025 в 16:22:26 _x000d__x000d_Открыт: 		10.02.2025 в 11:09:03 18 Свиридов_x000d_Отпечатан: 	10.02.2025 в 11:09:16 _x000d_Сохранен: 	10.02.2025 в 12:18:47 _x000d_Сохранен: 	10.02.2025 в 12:27:51 _x000d__x000d_Открыт: 		10.02.2025 в 14:33:40 18 Свиридов_x000d_Сохранен: 	10.02.2025 в 14:40:04 _x000d_Отпечатан: 	10.02.2025 в 14:40:08 _x000d_Сохранен: 	10.02.2025 в 15:34:34 _x000d__x000d_Открыт: 		10.02.2025 в 16:14:43 18 Свиридов_x000d_Сохранен: 	10.02.2025 в 17:15:38</dc:description>
  <cp:lastModifiedBy>Lenovo</cp:lastModifiedBy>
  <cp:revision>2</cp:revision>
  <cp:lastPrinted>2025-02-12T05:50:00Z</cp:lastPrinted>
  <dcterms:created xsi:type="dcterms:W3CDTF">2025-02-18T05:14:00Z</dcterms:created>
  <dcterms:modified xsi:type="dcterms:W3CDTF">2025-02-18T05:14:00Z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D7BB9FCE22C04D3DB81753890AEF6109_12</vt:lpwstr>
  </property>
</Properties>
</file>