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3C" w:rsidRDefault="00971A3C" w:rsidP="009C093A">
      <w:pPr>
        <w:jc w:val="center"/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  <w:t xml:space="preserve">Внимание </w:t>
      </w:r>
      <w:r w:rsidR="00783AE2"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  <w:t>лицензиатам</w:t>
      </w:r>
      <w:r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  <w:t xml:space="preserve"> в области промышленной безопасности!</w:t>
      </w:r>
    </w:p>
    <w:p w:rsidR="00011082" w:rsidRPr="00971A3C" w:rsidRDefault="009C093A" w:rsidP="00971A3C">
      <w:pPr>
        <w:ind w:firstLine="709"/>
        <w:jc w:val="both"/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</w:pPr>
      <w:r w:rsidRPr="00971A3C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>С 1 июля 2020 года подтверждение наличия лицензии может осуществляться путем обращения</w:t>
      </w:r>
      <w:r w:rsidR="00971A3C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 xml:space="preserve"> к Единому реестру лицензий. В р</w:t>
      </w:r>
      <w:r w:rsidRPr="00971A3C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>еестр включаются сведения о лицензиях, действующих на 1 июля 2020 г.</w:t>
      </w:r>
    </w:p>
    <w:p w:rsidR="009C093A" w:rsidRPr="00971A3C" w:rsidRDefault="009C093A" w:rsidP="00971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В случае если лицензия включает работы (услуги), не подлежащие лицензированию в области промышленной безопасности, в связи с изменением законодательства, за внесением </w:t>
      </w:r>
      <w:r w:rsidR="00971A3C"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соответствующих изменений </w:t>
      </w:r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в лицензию</w:t>
      </w:r>
      <w:r w:rsid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 </w:t>
      </w:r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необход</w:t>
      </w:r>
      <w:r w:rsid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имо обратится в Госпромнадзор, </w:t>
      </w:r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либо направить </w:t>
      </w:r>
      <w:hyperlink r:id="rId4" w:history="1">
        <w:r w:rsidRPr="00971A3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заявление о прекращении действия специального разрешения (лицензии) в области промышленной безопасности</w:t>
        </w:r>
      </w:hyperlink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 и возвратить оригинал лицензии в </w:t>
      </w:r>
      <w:proofErr w:type="spellStart"/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Госпоромнадзор</w:t>
      </w:r>
      <w:proofErr w:type="spellEnd"/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. </w:t>
      </w:r>
    </w:p>
    <w:p w:rsidR="009C093A" w:rsidRPr="00971A3C" w:rsidRDefault="009C093A" w:rsidP="00971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Адрес Госпромнадзора:  </w:t>
      </w:r>
      <w:r w:rsidR="00971A3C"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220108</w:t>
      </w:r>
      <w:r w:rsid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, г. Минск, ул. </w:t>
      </w:r>
      <w:proofErr w:type="spellStart"/>
      <w:r w:rsid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Казинца</w:t>
      </w:r>
      <w:proofErr w:type="spellEnd"/>
      <w:r w:rsid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, 86, корпус 1.</w:t>
      </w:r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 </w:t>
      </w:r>
    </w:p>
    <w:p w:rsidR="009C093A" w:rsidRPr="00971A3C" w:rsidRDefault="009C093A" w:rsidP="0097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Рекомендуемые формы заявлений и телефоны специалистов размещены на сайте Госпромнадзора в рубрике  </w:t>
      </w:r>
      <w:hyperlink r:id="rId5" w:history="1">
        <w:r w:rsidRPr="00971A3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«Лицензирование»</w:t>
        </w:r>
      </w:hyperlink>
      <w:r w:rsidR="00971A3C">
        <w:rPr>
          <w:rFonts w:ascii="Times New Roman" w:hAnsi="Times New Roman" w:cs="Times New Roman"/>
          <w:sz w:val="30"/>
          <w:szCs w:val="30"/>
        </w:rPr>
        <w:t xml:space="preserve"> по ссылке </w:t>
      </w:r>
      <w:hyperlink r:id="rId6" w:history="1">
        <w:r w:rsidR="00971A3C">
          <w:rPr>
            <w:rStyle w:val="a3"/>
          </w:rPr>
          <w:t>https://gospromnadzor.mchs.gov.by/gospromnadzor/napravleniya-deyatelnosti/litsenzirovanie/</w:t>
        </w:r>
      </w:hyperlink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.</w:t>
      </w:r>
    </w:p>
    <w:p w:rsidR="009C093A" w:rsidRPr="00971A3C" w:rsidRDefault="009C093A" w:rsidP="0097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71A3C" w:rsidRPr="00971A3C" w:rsidRDefault="00971A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971A3C" w:rsidRPr="00971A3C" w:rsidSect="00971A3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C093A"/>
    <w:rsid w:val="00011082"/>
    <w:rsid w:val="002007BE"/>
    <w:rsid w:val="002018B9"/>
    <w:rsid w:val="002D0C83"/>
    <w:rsid w:val="004F4533"/>
    <w:rsid w:val="00783AE2"/>
    <w:rsid w:val="00971A3C"/>
    <w:rsid w:val="009C093A"/>
    <w:rsid w:val="00DD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promnadzor.mchs.gov.by/gospromnadzor/napravleniya-deyatelnosti/litsenzirovanie/" TargetMode="External"/><Relationship Id="rId5" Type="http://schemas.openxmlformats.org/officeDocument/2006/relationships/hyperlink" Target="https://gospromnadzor.mchs.gov.by/gospromnadzor/napravleniya-deyatelnosti/litsenzirovanie/" TargetMode="External"/><Relationship Id="rId4" Type="http://schemas.openxmlformats.org/officeDocument/2006/relationships/hyperlink" Target="http://gospromnadzor.mchs.gov.by/upload/iblock/164/prekrashchenie-deystvi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karatkevitch</dc:creator>
  <cp:keywords/>
  <dc:description/>
  <cp:lastModifiedBy>tolkachev</cp:lastModifiedBy>
  <cp:revision>5</cp:revision>
  <dcterms:created xsi:type="dcterms:W3CDTF">2020-05-29T05:06:00Z</dcterms:created>
  <dcterms:modified xsi:type="dcterms:W3CDTF">2020-06-03T07:48:00Z</dcterms:modified>
</cp:coreProperties>
</file>