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86" w:rsidRPr="00EC6586" w:rsidRDefault="00EC6586" w:rsidP="00EC6586">
      <w:pPr>
        <w:shd w:val="clear" w:color="auto" w:fill="FFFFFF"/>
        <w:spacing w:after="46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</w:rPr>
      </w:pPr>
      <w:bookmarkStart w:id="0" w:name="_GoBack"/>
      <w:bookmarkEnd w:id="0"/>
      <w:r w:rsidRPr="00EC6586">
        <w:rPr>
          <w:rFonts w:ascii="Arial" w:eastAsia="Times New Roman" w:hAnsi="Arial" w:cs="Arial"/>
          <w:color w:val="000000"/>
          <w:kern w:val="36"/>
          <w:sz w:val="46"/>
          <w:szCs w:val="46"/>
        </w:rPr>
        <w:t>Продлено действие Указа № 143 «О поддержке экономики» в части арендных отношений.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В целях минимизации влияния на экономику Республики Беларусь мировой эпидемиологической ситуации Указом Главы государства от 31.12.2020 № 512 «Об изменении Указа Президента Республики Беларусь» внесены изменения в Указ от 24.04.2020 № 143 «О поддержке экономики», которым продлено действие мер, в том числе и в части арендных отношений.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С 1 октября 2020 г. по 31 марта 2022 г. продлен мораторий на увеличение базовой арендной величины и арендной платы за пользование недвижимым имуществом, находящимся в государственной собственности, а также собственности хозяйственных обществ, в уставных фондах которых более 50% акций (долей) находится в собственности Республики Беларусь и (или) ее административно-территориальных единиц.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Срок отсрочки, предоставленной арендаторам (по оплате арендной платы за пользование недвижимым имуществом), ссудополучателям (по возмещению ссудодателям расходов, связанных с содержанием и эксплуатацией недвижимого имущества), покупателям (по оплате государственного имущества, проданного с рассрочкой его оплаты), остается прежним. Вместе с тем, с 1 января 2021 г. по 30 июня 2021 г., изменен срок предоставления рассрочки по предоставленной отсрочке.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Таким образом, в период с 1 октября 2020 г. по 31 декабря 2020 г. должна быть уплачена арендная плата, рассчитанная в соответствии с Указом</w:t>
      </w:r>
      <w:r w:rsidR="0001785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Республики Беларусь от 29.03.2012 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t>№ 150</w:t>
      </w:r>
      <w:r w:rsidR="0001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t>«О некоторых вопросах аренды и безвозмездного пользования имуществом», с учетом моратория, но без уплаты ранее предоставленной рассрочки.</w:t>
      </w:r>
    </w:p>
    <w:p w:rsidR="00EC6586" w:rsidRP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В случае погашения рассрочки, предоставленной до 31.12.2020, денежные средства не возвращаются, при этом оставшаяся неуплаченная сумма рассрочки может быть уплачена арендатором в течение первого полугодия 2021 г.</w:t>
      </w:r>
    </w:p>
    <w:p w:rsidR="00EC6586" w:rsidRP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С 1 января 2021 г. Указом № 143 предусмотрена новая отсрочка на срок 6 месяцев (до 30 июня 2021 г.) с последующей рассрочкой ее оплаты с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br/>
        <w:t>1 июля 2021 г. по 31 декабря 2021 г.</w:t>
      </w:r>
    </w:p>
    <w:p w:rsid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Таким образом, в период с 1 января 2021 г. по 30 июня 2021 г. субъектами хозяйствования должна быть оплачена рассрочка, а срок оплаты текущей арендной платы будет перенесен на вторую половину года.</w:t>
      </w:r>
    </w:p>
    <w:p w:rsidR="009F4355" w:rsidRPr="00EC6586" w:rsidRDefault="009F4355" w:rsidP="009F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Источник: Государственный комитет по имуществу Республики Беларусь.</w:t>
      </w:r>
    </w:p>
    <w:p w:rsidR="00E74B8A" w:rsidRDefault="00E74B8A"/>
    <w:sectPr w:rsidR="00E74B8A" w:rsidSect="004D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6"/>
    <w:rsid w:val="00017852"/>
    <w:rsid w:val="004D6B88"/>
    <w:rsid w:val="0073091F"/>
    <w:rsid w:val="009F4355"/>
    <w:rsid w:val="00C33166"/>
    <w:rsid w:val="00E74B8A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104F-19E3-4B89-B854-6EE8FF2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88"/>
  </w:style>
  <w:style w:type="paragraph" w:styleId="1">
    <w:name w:val="heading 1"/>
    <w:basedOn w:val="a"/>
    <w:link w:val="10"/>
    <w:uiPriority w:val="9"/>
    <w:qFormat/>
    <w:rsid w:val="00EC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2021-05-26T06:01:00Z</dcterms:created>
  <dcterms:modified xsi:type="dcterms:W3CDTF">2021-05-26T06:01:00Z</dcterms:modified>
</cp:coreProperties>
</file>