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EA" w:rsidRPr="005E3E20" w:rsidRDefault="00D329EA" w:rsidP="00D329EA">
      <w:pPr>
        <w:pStyle w:val="a3"/>
        <w:shd w:val="clear" w:color="auto" w:fill="FFFFFF"/>
        <w:ind w:firstLine="360"/>
        <w:jc w:val="center"/>
        <w:rPr>
          <w:b/>
          <w:color w:val="262626"/>
          <w:sz w:val="30"/>
          <w:szCs w:val="30"/>
        </w:rPr>
      </w:pPr>
      <w:r w:rsidRPr="005E3E20">
        <w:rPr>
          <w:b/>
          <w:color w:val="262626"/>
          <w:sz w:val="30"/>
          <w:szCs w:val="30"/>
          <w:shd w:val="clear" w:color="auto" w:fill="FFFFFF"/>
        </w:rPr>
        <w:t>Порядок регистрации автомобильных транспортных средств, предназначенных для перевозки опасных грузов</w:t>
      </w:r>
    </w:p>
    <w:p w:rsidR="00D329EA" w:rsidRPr="00D329EA" w:rsidRDefault="00D329EA" w:rsidP="00D329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D329EA">
        <w:rPr>
          <w:color w:val="262626"/>
          <w:sz w:val="30"/>
          <w:szCs w:val="30"/>
        </w:rPr>
        <w:t xml:space="preserve">Департамент по надзору за безопасным ведением работ в промышленности Министерства по чрезвычайным ситуациям Республики Беларусь (далее </w:t>
      </w:r>
      <w:r w:rsidR="00D52690">
        <w:rPr>
          <w:color w:val="262626"/>
          <w:sz w:val="30"/>
          <w:szCs w:val="30"/>
        </w:rPr>
        <w:t>–</w:t>
      </w:r>
      <w:r w:rsidRPr="00D329EA">
        <w:rPr>
          <w:color w:val="262626"/>
          <w:sz w:val="30"/>
          <w:szCs w:val="30"/>
        </w:rPr>
        <w:t xml:space="preserve"> </w:t>
      </w:r>
      <w:proofErr w:type="spellStart"/>
      <w:r w:rsidRPr="00D329EA">
        <w:rPr>
          <w:color w:val="262626"/>
          <w:sz w:val="30"/>
          <w:szCs w:val="30"/>
        </w:rPr>
        <w:t>Госпромнадзор</w:t>
      </w:r>
      <w:proofErr w:type="spellEnd"/>
      <w:r w:rsidRPr="00D329EA">
        <w:rPr>
          <w:color w:val="262626"/>
          <w:sz w:val="30"/>
          <w:szCs w:val="30"/>
        </w:rPr>
        <w:t>), в установленном порядке осуществляет регистрацию транспортных сре</w:t>
      </w:r>
      <w:proofErr w:type="gramStart"/>
      <w:r w:rsidRPr="00D329EA">
        <w:rPr>
          <w:color w:val="262626"/>
          <w:sz w:val="30"/>
          <w:szCs w:val="30"/>
        </w:rPr>
        <w:t>дств с в</w:t>
      </w:r>
      <w:proofErr w:type="gramEnd"/>
      <w:r w:rsidRPr="00D329EA">
        <w:rPr>
          <w:color w:val="262626"/>
          <w:sz w:val="30"/>
          <w:szCs w:val="30"/>
        </w:rPr>
        <w:t>ыдачей регистрационных карточек, внесение изменений в документы, связанные с регистрацией транспортных средств, а также снятие транспортных средств с учёта.</w:t>
      </w:r>
      <w:r w:rsidR="00D52690">
        <w:rPr>
          <w:color w:val="262626"/>
          <w:sz w:val="30"/>
          <w:szCs w:val="30"/>
        </w:rPr>
        <w:t xml:space="preserve"> В Гомельской области осуществление регистрации производится в Гомельском областно</w:t>
      </w:r>
      <w:r w:rsidR="009427FE">
        <w:rPr>
          <w:color w:val="262626"/>
          <w:sz w:val="30"/>
          <w:szCs w:val="30"/>
        </w:rPr>
        <w:t>м</w:t>
      </w:r>
      <w:r w:rsidR="00D52690">
        <w:rPr>
          <w:color w:val="262626"/>
          <w:sz w:val="30"/>
          <w:szCs w:val="30"/>
        </w:rPr>
        <w:t xml:space="preserve"> управлении </w:t>
      </w:r>
      <w:r w:rsidR="00D52690" w:rsidRPr="00D329EA">
        <w:rPr>
          <w:color w:val="262626"/>
          <w:sz w:val="30"/>
          <w:szCs w:val="30"/>
        </w:rPr>
        <w:t>Госпромнадзор</w:t>
      </w:r>
      <w:r w:rsidR="00D52690">
        <w:rPr>
          <w:color w:val="262626"/>
          <w:sz w:val="30"/>
          <w:szCs w:val="30"/>
        </w:rPr>
        <w:t>а.</w:t>
      </w:r>
    </w:p>
    <w:p w:rsidR="00D329EA" w:rsidRPr="00D329EA" w:rsidRDefault="00D329EA" w:rsidP="00D329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proofErr w:type="gramStart"/>
      <w:r w:rsidRPr="00D329EA">
        <w:rPr>
          <w:iCs/>
          <w:color w:val="262626"/>
          <w:sz w:val="30"/>
          <w:szCs w:val="30"/>
        </w:rPr>
        <w:t>В отношении транспортных средств, принадлежащих Министерству обороны, Министерству внутренних дел, Комитету государственной безопасности, Государственному пограничному комитету, другим войскам и воинским формированиям Республики Беларусь (далее - государственные органы), данная процедура осуществляется подразделениями, определяемыми государственными органами (далее - регистрирующие подразделения), в соответствии с положением о порядке регистрации, снятия с учёта механических транспортных средств, прицепов или полуприцепов к ним, используемых при перевозке опасных грузов, а</w:t>
      </w:r>
      <w:proofErr w:type="gramEnd"/>
      <w:r w:rsidRPr="00D329EA">
        <w:rPr>
          <w:iCs/>
          <w:color w:val="262626"/>
          <w:sz w:val="30"/>
          <w:szCs w:val="30"/>
        </w:rPr>
        <w:t xml:space="preserve"> также </w:t>
      </w:r>
      <w:proofErr w:type="gramStart"/>
      <w:r w:rsidRPr="00D329EA">
        <w:rPr>
          <w:iCs/>
          <w:color w:val="262626"/>
          <w:sz w:val="30"/>
          <w:szCs w:val="30"/>
        </w:rPr>
        <w:t>порядке</w:t>
      </w:r>
      <w:proofErr w:type="gramEnd"/>
      <w:r w:rsidRPr="00D329EA">
        <w:rPr>
          <w:iCs/>
          <w:color w:val="262626"/>
          <w:sz w:val="30"/>
          <w:szCs w:val="30"/>
        </w:rPr>
        <w:t xml:space="preserve"> внесения изменений в документы, связанные с регистрацией этих средств, прицепов или полуприцепов, утверждённым постановлением Совета Министров Республики Беларусь от 12.02.2014 № 117.</w:t>
      </w:r>
    </w:p>
    <w:p w:rsidR="00D329EA" w:rsidRPr="00D329EA" w:rsidRDefault="00D329EA" w:rsidP="00D329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D329EA">
        <w:rPr>
          <w:color w:val="262626"/>
          <w:sz w:val="30"/>
          <w:szCs w:val="30"/>
        </w:rPr>
        <w:t xml:space="preserve">Для регистрации, снятия с учёта транспортных средств, внесения изменений в документы, связанные с регистрацией транспортных средств, владелец представляет в </w:t>
      </w:r>
      <w:proofErr w:type="spellStart"/>
      <w:r w:rsidRPr="00D329EA">
        <w:rPr>
          <w:color w:val="262626"/>
          <w:sz w:val="30"/>
          <w:szCs w:val="30"/>
        </w:rPr>
        <w:t>Госпромнадзор</w:t>
      </w:r>
      <w:proofErr w:type="spellEnd"/>
      <w:r w:rsidRPr="00D329EA">
        <w:rPr>
          <w:color w:val="262626"/>
          <w:sz w:val="30"/>
          <w:szCs w:val="30"/>
        </w:rPr>
        <w:t>, регистрирующие подразделения в соответствии с подпунктом 20.18.4 пункта 20.18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утверждённого постановлением Совета Министров Республики Беларусь от 17 02 2012 № 156, следующие документы:</w:t>
      </w:r>
    </w:p>
    <w:p w:rsidR="00D329EA" w:rsidRPr="00D329EA" w:rsidRDefault="00D329EA" w:rsidP="00D329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D329EA">
        <w:rPr>
          <w:color w:val="262626"/>
          <w:sz w:val="30"/>
          <w:szCs w:val="30"/>
        </w:rPr>
        <w:t>заявление по установленной форме (форма размещена на сайте Госпромнадзора, </w:t>
      </w:r>
      <w:hyperlink r:id="rId5" w:history="1">
        <w:r w:rsidRPr="00D329EA">
          <w:rPr>
            <w:rStyle w:val="a4"/>
            <w:color w:val="006AB8"/>
            <w:sz w:val="30"/>
            <w:szCs w:val="30"/>
          </w:rPr>
          <w:t>https://gospromnadzor.mchs.gov.by/formy-dokumentov/</w:t>
        </w:r>
      </w:hyperlink>
      <w:r w:rsidRPr="00D329EA">
        <w:rPr>
          <w:color w:val="262626"/>
          <w:sz w:val="30"/>
          <w:szCs w:val="30"/>
        </w:rPr>
        <w:t>);</w:t>
      </w:r>
    </w:p>
    <w:p w:rsidR="00D329EA" w:rsidRPr="00D329EA" w:rsidRDefault="00D329EA" w:rsidP="00D329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D329EA">
        <w:rPr>
          <w:color w:val="262626"/>
          <w:sz w:val="30"/>
          <w:szCs w:val="30"/>
        </w:rPr>
        <w:t xml:space="preserve">копии документов, подтверждающих право собственности, хозяйственного ведения, оперативного управления владельца потенциально опасного объекта (за исключением регистрации (внесения изменений в документы, связанные с регистрацией) </w:t>
      </w:r>
      <w:r w:rsidRPr="00D329EA">
        <w:rPr>
          <w:color w:val="262626"/>
          <w:sz w:val="30"/>
          <w:szCs w:val="30"/>
        </w:rPr>
        <w:lastRenderedPageBreak/>
        <w:t>механических транспортных средств, прицепов или полуприцепов к ним, используемых при перевозке опасных грузов);</w:t>
      </w:r>
    </w:p>
    <w:p w:rsidR="00D329EA" w:rsidRPr="00D329EA" w:rsidRDefault="00D329EA" w:rsidP="00D329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D329EA">
        <w:rPr>
          <w:color w:val="262626"/>
          <w:sz w:val="30"/>
          <w:szCs w:val="30"/>
        </w:rPr>
        <w:t>сведения о регистрации транспортного средства в Государственной автомобильной инспекции МВД или регистрационных подразделениях государственных органов (указываются в заявлении);</w:t>
      </w:r>
    </w:p>
    <w:p w:rsidR="00D329EA" w:rsidRPr="00D329EA" w:rsidRDefault="00D329EA" w:rsidP="00D329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D329EA">
        <w:rPr>
          <w:color w:val="262626"/>
          <w:sz w:val="30"/>
          <w:szCs w:val="30"/>
        </w:rPr>
        <w:t>сведения о прохождении государственного технического осмотра (указываются в заявлении);</w:t>
      </w:r>
    </w:p>
    <w:p w:rsidR="00D329EA" w:rsidRPr="00D329EA" w:rsidRDefault="00D329EA" w:rsidP="00D329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D329EA">
        <w:rPr>
          <w:color w:val="262626"/>
          <w:sz w:val="30"/>
          <w:szCs w:val="30"/>
        </w:rPr>
        <w:t>эксплуатационные документы (паспорт, руководство по эксплуатации, формуляр или их дубликаты) - для стационарно установленных цистерн, клетей;</w:t>
      </w:r>
    </w:p>
    <w:p w:rsidR="00D329EA" w:rsidRPr="00D329EA" w:rsidRDefault="00D329EA" w:rsidP="00D329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proofErr w:type="gramStart"/>
      <w:r w:rsidRPr="00D329EA">
        <w:rPr>
          <w:color w:val="262626"/>
          <w:sz w:val="30"/>
          <w:szCs w:val="30"/>
        </w:rPr>
        <w:t>сведения о наличии документов, удостоверяющих соответствие специализированного транспортного средства требованиям технических регламентов Таможенного союза и (или) Евразийского экономического союза, в отношении которого вступили в силу технические регламенты Таможенного союза и (или) Евразийского экономического союза, действие которых на него распространяется и оценке соответствия требованиям которых оно подлежит, за исключением транспортных средств, выпущенных в обращение до вступления в силу технических регламентов Таможенного</w:t>
      </w:r>
      <w:proofErr w:type="gramEnd"/>
      <w:r w:rsidRPr="00D329EA">
        <w:rPr>
          <w:color w:val="262626"/>
          <w:sz w:val="30"/>
          <w:szCs w:val="30"/>
        </w:rPr>
        <w:t xml:space="preserve"> союза и (или) Евразийского экономического союза.</w:t>
      </w:r>
    </w:p>
    <w:p w:rsidR="00D329EA" w:rsidRPr="00D329EA" w:rsidRDefault="00D329EA" w:rsidP="00D329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>Внесение изменений в документы, связанные с регистрацией транспортных средств, производится в случае</w:t>
      </w:r>
      <w:r w:rsidR="00D52690">
        <w:rPr>
          <w:color w:val="262626"/>
          <w:sz w:val="30"/>
          <w:szCs w:val="30"/>
        </w:rPr>
        <w:t xml:space="preserve"> изменений сведений, указанных в регистрационной карточке. В этом случае владелец транспортного средства, перевозящего опасные грузы, обязан в месячный срок обратиться в </w:t>
      </w:r>
      <w:proofErr w:type="spellStart"/>
      <w:r w:rsidR="00D52690">
        <w:rPr>
          <w:color w:val="262626"/>
          <w:sz w:val="30"/>
          <w:szCs w:val="30"/>
        </w:rPr>
        <w:t>Госпромнадзор</w:t>
      </w:r>
      <w:proofErr w:type="spellEnd"/>
      <w:r w:rsidR="00D52690">
        <w:rPr>
          <w:color w:val="262626"/>
          <w:sz w:val="30"/>
          <w:szCs w:val="30"/>
        </w:rPr>
        <w:t>.</w:t>
      </w:r>
    </w:p>
    <w:p w:rsidR="00D329EA" w:rsidRPr="00D329EA" w:rsidRDefault="00D329EA" w:rsidP="00D329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 w:rsidRPr="00D329EA">
        <w:rPr>
          <w:sz w:val="30"/>
          <w:szCs w:val="30"/>
        </w:rPr>
        <w:t xml:space="preserve">Перевозка опасных грузов и связанная с этим эксплуатация транспортных средств без их регистрации в </w:t>
      </w:r>
      <w:proofErr w:type="spellStart"/>
      <w:r w:rsidRPr="00D329EA">
        <w:rPr>
          <w:sz w:val="30"/>
          <w:szCs w:val="30"/>
        </w:rPr>
        <w:t>Госпромнадзоре</w:t>
      </w:r>
      <w:proofErr w:type="spellEnd"/>
      <w:r w:rsidRPr="00D329EA">
        <w:rPr>
          <w:sz w:val="30"/>
          <w:szCs w:val="30"/>
        </w:rPr>
        <w:t xml:space="preserve"> не допускается</w:t>
      </w:r>
      <w:r w:rsidR="009427FE">
        <w:rPr>
          <w:sz w:val="30"/>
          <w:szCs w:val="30"/>
        </w:rPr>
        <w:t xml:space="preserve"> (пункт 176 Правил по обеспечению безопасности перевозки опасных грузов автомобильным транспортом в Республике Беларусь, утвержденных Постановлением МЧС Республики Беларусь 17.05.2021 № 35).</w:t>
      </w:r>
    </w:p>
    <w:p w:rsidR="00450F7D" w:rsidRDefault="00450F7D"/>
    <w:p w:rsidR="009427FE" w:rsidRDefault="009427FE" w:rsidP="0094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9427FE" w:rsidRDefault="009427FE" w:rsidP="0094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отдела надзора Гомельского </w:t>
      </w:r>
    </w:p>
    <w:p w:rsidR="009427FE" w:rsidRDefault="009427FE" w:rsidP="0094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областного управления Госпромнадзора                    И.И.Грищенко</w:t>
      </w:r>
    </w:p>
    <w:p w:rsidR="005E3E20" w:rsidRPr="00A17C24" w:rsidRDefault="005E3E20" w:rsidP="0094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51-29-24</w:t>
      </w:r>
    </w:p>
    <w:p w:rsidR="009427FE" w:rsidRDefault="009427FE"/>
    <w:sectPr w:rsidR="009427FE" w:rsidSect="0045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6853"/>
    <w:multiLevelType w:val="multilevel"/>
    <w:tmpl w:val="676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29EA"/>
    <w:rsid w:val="00450F7D"/>
    <w:rsid w:val="005E3E20"/>
    <w:rsid w:val="009427FE"/>
    <w:rsid w:val="00AB3E77"/>
    <w:rsid w:val="00D329EA"/>
    <w:rsid w:val="00D5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9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promnadzor.mchs.gov.by/formy-dokumen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Sano</dc:creator>
  <cp:lastModifiedBy>burminskiy</cp:lastModifiedBy>
  <cp:revision>2</cp:revision>
  <dcterms:created xsi:type="dcterms:W3CDTF">2022-01-04T12:25:00Z</dcterms:created>
  <dcterms:modified xsi:type="dcterms:W3CDTF">2022-01-05T06:08:00Z</dcterms:modified>
</cp:coreProperties>
</file>