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F22" w:rsidRDefault="008C1F22" w:rsidP="00182BE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E3946"/>
          <w:kern w:val="36"/>
          <w:sz w:val="48"/>
          <w:szCs w:val="48"/>
          <w:lang w:eastAsia="ru-RU"/>
        </w:rPr>
      </w:pPr>
      <w:bookmarkStart w:id="0" w:name="_GoBack"/>
      <w:bookmarkEnd w:id="0"/>
      <w:r w:rsidRPr="008C1F22">
        <w:rPr>
          <w:rFonts w:ascii="Times New Roman" w:eastAsia="Times New Roman" w:hAnsi="Times New Roman" w:cs="Times New Roman"/>
          <w:b/>
          <w:bCs/>
          <w:color w:val="2E3946"/>
          <w:kern w:val="36"/>
          <w:sz w:val="48"/>
          <w:szCs w:val="48"/>
          <w:lang w:eastAsia="ru-RU"/>
        </w:rPr>
        <w:t>Подготовка зерносушильных комплексов к работе в новом сезоне</w:t>
      </w:r>
    </w:p>
    <w:p w:rsidR="00B15ED3" w:rsidRPr="00B15ED3" w:rsidRDefault="00B15ED3" w:rsidP="00182BE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E3946"/>
          <w:sz w:val="30"/>
          <w:szCs w:val="30"/>
          <w:lang w:eastAsia="ru-RU"/>
        </w:rPr>
      </w:pPr>
    </w:p>
    <w:p w:rsidR="00B15ED3" w:rsidRPr="007E542A" w:rsidRDefault="00B15ED3" w:rsidP="00A243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E3946"/>
          <w:sz w:val="30"/>
          <w:szCs w:val="30"/>
          <w:lang w:eastAsia="ru-RU"/>
        </w:rPr>
      </w:pPr>
      <w:r w:rsidRPr="007E542A">
        <w:rPr>
          <w:rFonts w:ascii="Times New Roman" w:eastAsia="Times New Roman" w:hAnsi="Times New Roman" w:cs="Times New Roman"/>
          <w:bCs/>
          <w:color w:val="2E3946"/>
          <w:sz w:val="30"/>
          <w:szCs w:val="30"/>
          <w:lang w:eastAsia="ru-RU"/>
        </w:rPr>
        <w:t>Работа зерносушильных комплексов имеет важное значение в послеуборочной обработке зерна. Зерносушильные комплексы обеспечивают увеличение срока хранения зерна, снижают его потери в поле при уборке, позволяют быстро передать зерно с поля на длительное хранение.</w:t>
      </w:r>
    </w:p>
    <w:p w:rsidR="00B15ED3" w:rsidRDefault="00B15ED3" w:rsidP="00A243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E3946"/>
          <w:sz w:val="30"/>
          <w:szCs w:val="30"/>
          <w:lang w:eastAsia="ru-RU"/>
        </w:rPr>
      </w:pPr>
      <w:r w:rsidRPr="007E542A">
        <w:rPr>
          <w:rFonts w:ascii="Times New Roman" w:eastAsia="Times New Roman" w:hAnsi="Times New Roman" w:cs="Times New Roman"/>
          <w:bCs/>
          <w:color w:val="2E3946"/>
          <w:sz w:val="30"/>
          <w:szCs w:val="30"/>
          <w:lang w:eastAsia="ru-RU"/>
        </w:rPr>
        <w:t>Поэтому техническая готовность всего технологического комплекса зерноочистительно-сушильного оборудования, четкая организация работы, учет условий, ресурсов имеют решающее значение для своевременной и эффективной уборки урожая.</w:t>
      </w:r>
    </w:p>
    <w:p w:rsidR="00A243BD" w:rsidRPr="00A243BD" w:rsidRDefault="00A243BD" w:rsidP="00A243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2E3946"/>
          <w:sz w:val="30"/>
          <w:szCs w:val="30"/>
          <w:lang w:eastAsia="ru-RU"/>
        </w:rPr>
      </w:pPr>
      <w:r w:rsidRPr="00A243BD">
        <w:rPr>
          <w:rFonts w:ascii="Times New Roman" w:eastAsia="Times New Roman" w:hAnsi="Times New Roman" w:cs="Times New Roman"/>
          <w:bCs/>
          <w:color w:val="2E3946"/>
          <w:sz w:val="30"/>
          <w:szCs w:val="30"/>
          <w:lang w:eastAsia="ru-RU"/>
        </w:rPr>
        <w:t>Для этого следует заблаговременно позаботиться о подготовке, обслуживании и ремонте газового оборудования зерносушильных комплексов.</w:t>
      </w:r>
    </w:p>
    <w:p w:rsidR="008C1F22" w:rsidRPr="008C1F22" w:rsidRDefault="008C1F22" w:rsidP="00A243BD">
      <w:pPr>
        <w:shd w:val="clear" w:color="auto" w:fill="5B70A4"/>
        <w:spacing w:after="0" w:line="0" w:lineRule="auto"/>
        <w:textAlignment w:val="center"/>
        <w:rPr>
          <w:rFonts w:ascii="Arial" w:eastAsia="Times New Roman" w:hAnsi="Arial" w:cs="Arial"/>
          <w:b/>
          <w:bCs/>
          <w:caps/>
          <w:color w:val="FFFFFF"/>
          <w:sz w:val="2"/>
          <w:szCs w:val="2"/>
          <w:lang w:eastAsia="ru-RU"/>
        </w:rPr>
      </w:pPr>
      <w:r w:rsidRPr="008C1F22">
        <w:rPr>
          <w:rFonts w:ascii="Arial" w:eastAsia="Times New Roman" w:hAnsi="Arial" w:cs="Arial"/>
          <w:b/>
          <w:bCs/>
          <w:caps/>
          <w:color w:val="FFFFFF"/>
          <w:sz w:val="2"/>
          <w:szCs w:val="2"/>
          <w:lang w:eastAsia="ru-RU"/>
        </w:rPr>
        <w:t>ОБЩЕСТВО</w:t>
      </w:r>
    </w:p>
    <w:p w:rsidR="008C1F22" w:rsidRPr="008C1F22" w:rsidRDefault="008C1F22" w:rsidP="008C1F2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2E3946"/>
          <w:sz w:val="2"/>
          <w:szCs w:val="2"/>
          <w:lang w:eastAsia="ru-RU"/>
        </w:rPr>
      </w:pPr>
      <w:r w:rsidRPr="008C1F22">
        <w:rPr>
          <w:rFonts w:ascii="Arial" w:eastAsia="Times New Roman" w:hAnsi="Arial" w:cs="Arial"/>
          <w:color w:val="2E3946"/>
          <w:sz w:val="2"/>
          <w:szCs w:val="2"/>
          <w:lang w:eastAsia="ru-RU"/>
        </w:rPr>
        <w:t> </w:t>
      </w:r>
    </w:p>
    <w:p w:rsidR="008C1F22" w:rsidRPr="008C1F22" w:rsidRDefault="008C1F22" w:rsidP="008C1F22">
      <w:pPr>
        <w:shd w:val="clear" w:color="auto" w:fill="FFFFFF"/>
        <w:spacing w:after="0" w:line="0" w:lineRule="auto"/>
        <w:textAlignment w:val="center"/>
        <w:rPr>
          <w:rFonts w:ascii="Arial" w:eastAsia="Times New Roman" w:hAnsi="Arial" w:cs="Arial"/>
          <w:color w:val="2E3946"/>
          <w:sz w:val="2"/>
          <w:szCs w:val="2"/>
          <w:lang w:eastAsia="ru-RU"/>
        </w:rPr>
      </w:pPr>
      <w:r w:rsidRPr="008C1F22">
        <w:rPr>
          <w:rFonts w:ascii="Arial" w:eastAsia="Times New Roman" w:hAnsi="Arial" w:cs="Arial"/>
          <w:color w:val="8F99A3"/>
          <w:sz w:val="2"/>
          <w:szCs w:val="2"/>
          <w:lang w:eastAsia="ru-RU"/>
        </w:rPr>
        <w:t>23.04.2021 12:10</w:t>
      </w:r>
    </w:p>
    <w:p w:rsidR="008C1F22" w:rsidRPr="008C1F22" w:rsidRDefault="008C1F22" w:rsidP="008C1F22">
      <w:pPr>
        <w:shd w:val="clear" w:color="auto" w:fill="FFFFFF"/>
        <w:spacing w:after="0" w:line="0" w:lineRule="auto"/>
        <w:rPr>
          <w:rFonts w:ascii="Arial" w:eastAsia="Times New Roman" w:hAnsi="Arial" w:cs="Arial"/>
          <w:color w:val="2E3946"/>
          <w:sz w:val="2"/>
          <w:szCs w:val="2"/>
          <w:lang w:eastAsia="ru-RU"/>
        </w:rPr>
      </w:pPr>
      <w:r w:rsidRPr="008C1F22">
        <w:rPr>
          <w:rFonts w:ascii="Arial" w:eastAsia="Times New Roman" w:hAnsi="Arial" w:cs="Arial"/>
          <w:color w:val="2E3946"/>
          <w:sz w:val="2"/>
          <w:szCs w:val="2"/>
          <w:lang w:eastAsia="ru-RU"/>
        </w:rPr>
        <w:t> </w:t>
      </w:r>
    </w:p>
    <w:p w:rsidR="008C1F22" w:rsidRPr="008C1F22" w:rsidRDefault="008C1F22" w:rsidP="008C1F22">
      <w:pPr>
        <w:shd w:val="clear" w:color="auto" w:fill="FFFFFF"/>
        <w:spacing w:after="0" w:line="0" w:lineRule="auto"/>
        <w:textAlignment w:val="center"/>
        <w:rPr>
          <w:rFonts w:ascii="Arial" w:eastAsia="Times New Roman" w:hAnsi="Arial" w:cs="Arial"/>
          <w:color w:val="8F99A3"/>
          <w:sz w:val="2"/>
          <w:szCs w:val="2"/>
          <w:lang w:eastAsia="ru-RU"/>
        </w:rPr>
      </w:pPr>
      <w:r w:rsidRPr="008C1F22">
        <w:rPr>
          <w:rFonts w:ascii="Arial" w:eastAsia="Times New Roman" w:hAnsi="Arial" w:cs="Arial"/>
          <w:color w:val="8F99A3"/>
          <w:sz w:val="2"/>
          <w:szCs w:val="2"/>
          <w:lang w:eastAsia="ru-RU"/>
        </w:rPr>
        <w:t>194</w:t>
      </w:r>
    </w:p>
    <w:p w:rsidR="008C1F22" w:rsidRDefault="00182BEB" w:rsidP="008C1F22">
      <w:pPr>
        <w:shd w:val="clear" w:color="auto" w:fill="FFFFFF"/>
        <w:spacing w:line="338" w:lineRule="atLeast"/>
        <w:rPr>
          <w:rFonts w:ascii="Times New Roman" w:eastAsia="Times New Roman" w:hAnsi="Times New Roman" w:cs="Times New Roman"/>
          <w:color w:val="2E3946"/>
          <w:sz w:val="24"/>
          <w:szCs w:val="24"/>
          <w:lang w:eastAsia="ru-RU"/>
        </w:rPr>
      </w:pPr>
      <w:r w:rsidRPr="00182BEB">
        <w:rPr>
          <w:rFonts w:ascii="Times New Roman" w:eastAsia="Times New Roman" w:hAnsi="Times New Roman" w:cs="Times New Roman"/>
          <w:noProof/>
          <w:color w:val="2E3946"/>
          <w:sz w:val="24"/>
          <w:szCs w:val="24"/>
          <w:lang w:eastAsia="ru-RU"/>
        </w:rPr>
        <w:drawing>
          <wp:inline distT="0" distB="0" distL="0" distR="0">
            <wp:extent cx="5715000" cy="3810000"/>
            <wp:effectExtent l="19050" t="0" r="0" b="0"/>
            <wp:docPr id="1" name="Рисунок 8" descr="C:\Users\balukova\Desktop\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alukova\Desktop\1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BEB" w:rsidRPr="008C1F22" w:rsidRDefault="00182BEB" w:rsidP="00B15ED3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2E3946"/>
          <w:sz w:val="30"/>
          <w:szCs w:val="30"/>
          <w:lang w:eastAsia="ru-RU"/>
        </w:rPr>
      </w:pPr>
      <w:r w:rsidRPr="008C1F22">
        <w:rPr>
          <w:rFonts w:ascii="Times New Roman" w:eastAsia="Times New Roman" w:hAnsi="Times New Roman" w:cs="Times New Roman"/>
          <w:bCs/>
          <w:color w:val="2E3946"/>
          <w:sz w:val="30"/>
          <w:szCs w:val="30"/>
          <w:lang w:eastAsia="ru-RU"/>
        </w:rPr>
        <w:t xml:space="preserve">Перед началом нового сушильного сезона предприятие должно обратиться </w:t>
      </w:r>
      <w:r>
        <w:rPr>
          <w:rFonts w:ascii="Times New Roman" w:eastAsia="Times New Roman" w:hAnsi="Times New Roman" w:cs="Times New Roman"/>
          <w:bCs/>
          <w:color w:val="2E3946"/>
          <w:sz w:val="30"/>
          <w:szCs w:val="30"/>
          <w:lang w:eastAsia="ru-RU"/>
        </w:rPr>
        <w:t>в</w:t>
      </w:r>
      <w:r w:rsidRPr="008C1F22">
        <w:rPr>
          <w:rFonts w:ascii="Times New Roman" w:eastAsia="Times New Roman" w:hAnsi="Times New Roman" w:cs="Times New Roman"/>
          <w:bCs/>
          <w:color w:val="2E3946"/>
          <w:sz w:val="30"/>
          <w:szCs w:val="30"/>
          <w:lang w:eastAsia="ru-RU"/>
        </w:rPr>
        <w:t xml:space="preserve"> газоснабжающ</w:t>
      </w:r>
      <w:r>
        <w:rPr>
          <w:rFonts w:ascii="Times New Roman" w:eastAsia="Times New Roman" w:hAnsi="Times New Roman" w:cs="Times New Roman"/>
          <w:bCs/>
          <w:color w:val="2E3946"/>
          <w:sz w:val="30"/>
          <w:szCs w:val="30"/>
          <w:lang w:eastAsia="ru-RU"/>
        </w:rPr>
        <w:t>ую</w:t>
      </w:r>
      <w:r w:rsidRPr="008C1F22">
        <w:rPr>
          <w:rFonts w:ascii="Times New Roman" w:eastAsia="Times New Roman" w:hAnsi="Times New Roman" w:cs="Times New Roman"/>
          <w:bCs/>
          <w:color w:val="2E3946"/>
          <w:sz w:val="30"/>
          <w:szCs w:val="30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bCs/>
          <w:color w:val="2E3946"/>
          <w:sz w:val="30"/>
          <w:szCs w:val="30"/>
          <w:lang w:eastAsia="ru-RU"/>
        </w:rPr>
        <w:t>ю</w:t>
      </w:r>
      <w:r w:rsidRPr="008C1F22">
        <w:rPr>
          <w:rFonts w:ascii="Times New Roman" w:eastAsia="Times New Roman" w:hAnsi="Times New Roman" w:cs="Times New Roman"/>
          <w:bCs/>
          <w:color w:val="2E3946"/>
          <w:sz w:val="30"/>
          <w:szCs w:val="30"/>
          <w:lang w:eastAsia="ru-RU"/>
        </w:rPr>
        <w:t xml:space="preserve"> для включения в работу сельскохозяйственных установок. При этом для включения оборудования в работу собственнику необходимо обеспечить:</w:t>
      </w:r>
    </w:p>
    <w:p w:rsidR="008C1F22" w:rsidRPr="00182BEB" w:rsidRDefault="00182BEB" w:rsidP="00B15ED3">
      <w:pPr>
        <w:pStyle w:val="a7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338" w:lineRule="atLeast"/>
        <w:ind w:left="0" w:firstLine="0"/>
        <w:jc w:val="both"/>
        <w:rPr>
          <w:rFonts w:ascii="Times New Roman" w:eastAsia="Times New Roman" w:hAnsi="Times New Roman" w:cs="Times New Roman"/>
          <w:color w:val="2E3946"/>
          <w:sz w:val="30"/>
          <w:szCs w:val="30"/>
          <w:lang w:eastAsia="ru-RU"/>
        </w:rPr>
      </w:pPr>
      <w:r w:rsidRPr="00182BEB">
        <w:rPr>
          <w:rFonts w:ascii="Times New Roman" w:eastAsia="Times New Roman" w:hAnsi="Times New Roman" w:cs="Times New Roman"/>
          <w:color w:val="2E3946"/>
          <w:sz w:val="30"/>
          <w:szCs w:val="30"/>
          <w:lang w:eastAsia="ru-RU"/>
        </w:rPr>
        <w:t>п</w:t>
      </w:r>
      <w:r w:rsidR="008C1F22" w:rsidRPr="00182BEB">
        <w:rPr>
          <w:rFonts w:ascii="Times New Roman" w:eastAsia="Times New Roman" w:hAnsi="Times New Roman" w:cs="Times New Roman"/>
          <w:color w:val="2E3946"/>
          <w:sz w:val="30"/>
          <w:szCs w:val="30"/>
          <w:lang w:eastAsia="ru-RU"/>
        </w:rPr>
        <w:t xml:space="preserve">ериодическую проверку знаний по вопросам промышленной безопасности обслуживающего персонала в соответствии с </w:t>
      </w:r>
      <w:r w:rsidR="008C1F22" w:rsidRPr="00182BEB">
        <w:rPr>
          <w:rFonts w:ascii="Times New Roman" w:eastAsia="Times New Roman" w:hAnsi="Times New Roman" w:cs="Times New Roman"/>
          <w:color w:val="2E3946"/>
          <w:sz w:val="30"/>
          <w:szCs w:val="30"/>
          <w:lang w:eastAsia="ru-RU"/>
        </w:rPr>
        <w:lastRenderedPageBreak/>
        <w:t>требованиями п.8 «Правил по обеспечению промышленной безопасности в области газоснабжения Республики Беларусь»;</w:t>
      </w:r>
    </w:p>
    <w:p w:rsidR="008C1F22" w:rsidRPr="008C1F22" w:rsidRDefault="00B15ED3" w:rsidP="00B15ED3">
      <w:pPr>
        <w:pStyle w:val="a7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338" w:lineRule="atLeast"/>
        <w:ind w:left="0" w:firstLine="0"/>
        <w:jc w:val="both"/>
        <w:rPr>
          <w:rFonts w:ascii="Times New Roman" w:eastAsia="Times New Roman" w:hAnsi="Times New Roman" w:cs="Times New Roman"/>
          <w:color w:val="2E3946"/>
          <w:sz w:val="30"/>
          <w:szCs w:val="30"/>
          <w:lang w:eastAsia="ru-RU"/>
        </w:rPr>
      </w:pPr>
      <w:r w:rsidRPr="00B15ED3">
        <w:rPr>
          <w:rFonts w:ascii="Times New Roman" w:eastAsia="Times New Roman" w:hAnsi="Times New Roman" w:cs="Times New Roman"/>
          <w:color w:val="2E3946"/>
          <w:sz w:val="30"/>
          <w:szCs w:val="30"/>
          <w:lang w:eastAsia="ru-RU"/>
        </w:rPr>
        <w:t>з</w:t>
      </w:r>
      <w:r w:rsidR="008C1F22" w:rsidRPr="008C1F22">
        <w:rPr>
          <w:rFonts w:ascii="Times New Roman" w:eastAsia="Times New Roman" w:hAnsi="Times New Roman" w:cs="Times New Roman"/>
          <w:color w:val="2E3946"/>
          <w:sz w:val="30"/>
          <w:szCs w:val="30"/>
          <w:lang w:eastAsia="ru-RU"/>
        </w:rPr>
        <w:t>аключить договора с организацией, имеющей лицензию на право осуществления деятельности в области промышленной безопасности, на техническое обслуживание и ремонт внутренних газопроводов, газоиспользующих установок, выполняющей данные работы на договорной основе, в случае отсутствия в эксплуатирующей организации собственной газовой службы;</w:t>
      </w:r>
    </w:p>
    <w:p w:rsidR="008C1F22" w:rsidRPr="008C1F22" w:rsidRDefault="00B15ED3" w:rsidP="00B15ED3">
      <w:pPr>
        <w:pStyle w:val="a7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338" w:lineRule="atLeast"/>
        <w:ind w:left="0" w:firstLine="0"/>
        <w:jc w:val="both"/>
        <w:rPr>
          <w:rFonts w:ascii="Times New Roman" w:eastAsia="Times New Roman" w:hAnsi="Times New Roman" w:cs="Times New Roman"/>
          <w:color w:val="2E3946"/>
          <w:sz w:val="30"/>
          <w:szCs w:val="30"/>
          <w:lang w:eastAsia="ru-RU"/>
        </w:rPr>
      </w:pPr>
      <w:r w:rsidRPr="00B15ED3">
        <w:rPr>
          <w:rFonts w:ascii="Times New Roman" w:eastAsia="Times New Roman" w:hAnsi="Times New Roman" w:cs="Times New Roman"/>
          <w:color w:val="2E3946"/>
          <w:sz w:val="30"/>
          <w:szCs w:val="30"/>
          <w:lang w:eastAsia="ru-RU"/>
        </w:rPr>
        <w:t>п</w:t>
      </w:r>
      <w:r w:rsidR="008C1F22" w:rsidRPr="008C1F22">
        <w:rPr>
          <w:rFonts w:ascii="Times New Roman" w:eastAsia="Times New Roman" w:hAnsi="Times New Roman" w:cs="Times New Roman"/>
          <w:color w:val="2E3946"/>
          <w:sz w:val="30"/>
          <w:szCs w:val="30"/>
          <w:lang w:eastAsia="ru-RU"/>
        </w:rPr>
        <w:t>ровести текущий ремонт газового оборудования и систем автоматики безопасности ЗСК;</w:t>
      </w:r>
    </w:p>
    <w:p w:rsidR="008C1F22" w:rsidRPr="008C1F22" w:rsidRDefault="00B15ED3" w:rsidP="00B15ED3">
      <w:pPr>
        <w:pStyle w:val="a7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338" w:lineRule="atLeast"/>
        <w:ind w:left="0" w:firstLine="0"/>
        <w:jc w:val="both"/>
        <w:rPr>
          <w:rFonts w:ascii="Times New Roman" w:eastAsia="Times New Roman" w:hAnsi="Times New Roman" w:cs="Times New Roman"/>
          <w:color w:val="2E3946"/>
          <w:sz w:val="30"/>
          <w:szCs w:val="30"/>
          <w:lang w:eastAsia="ru-RU"/>
        </w:rPr>
      </w:pPr>
      <w:r w:rsidRPr="00B15ED3">
        <w:rPr>
          <w:rFonts w:ascii="Times New Roman" w:eastAsia="Times New Roman" w:hAnsi="Times New Roman" w:cs="Times New Roman"/>
          <w:color w:val="2E3946"/>
          <w:sz w:val="30"/>
          <w:szCs w:val="30"/>
          <w:lang w:eastAsia="ru-RU"/>
        </w:rPr>
        <w:t>о</w:t>
      </w:r>
      <w:r w:rsidR="008C1F22" w:rsidRPr="008C1F22">
        <w:rPr>
          <w:rFonts w:ascii="Times New Roman" w:eastAsia="Times New Roman" w:hAnsi="Times New Roman" w:cs="Times New Roman"/>
          <w:color w:val="2E3946"/>
          <w:sz w:val="30"/>
          <w:szCs w:val="30"/>
          <w:lang w:eastAsia="ru-RU"/>
        </w:rPr>
        <w:t>беспечить наличие нормативных правовых актов, технических нормативных правовых актов, технологических инструкций, устанавливающих порядок ведения работ на объектах газораспределительной системы и газопотребления ЗСК;</w:t>
      </w:r>
    </w:p>
    <w:p w:rsidR="008C1F22" w:rsidRPr="008C1F22" w:rsidRDefault="00B15ED3" w:rsidP="00B15ED3">
      <w:pPr>
        <w:pStyle w:val="a7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338" w:lineRule="atLeast"/>
        <w:ind w:left="0" w:firstLine="0"/>
        <w:jc w:val="both"/>
        <w:rPr>
          <w:rFonts w:ascii="Times New Roman" w:eastAsia="Times New Roman" w:hAnsi="Times New Roman" w:cs="Times New Roman"/>
          <w:color w:val="2E3946"/>
          <w:sz w:val="30"/>
          <w:szCs w:val="30"/>
          <w:lang w:eastAsia="ru-RU"/>
        </w:rPr>
      </w:pPr>
      <w:r w:rsidRPr="00B15ED3">
        <w:rPr>
          <w:rFonts w:ascii="Times New Roman" w:eastAsia="Times New Roman" w:hAnsi="Times New Roman" w:cs="Times New Roman"/>
          <w:color w:val="2E3946"/>
          <w:sz w:val="30"/>
          <w:szCs w:val="30"/>
          <w:lang w:eastAsia="ru-RU"/>
        </w:rPr>
        <w:t>в</w:t>
      </w:r>
      <w:r w:rsidR="008C1F22" w:rsidRPr="008C1F22">
        <w:rPr>
          <w:rFonts w:ascii="Times New Roman" w:eastAsia="Times New Roman" w:hAnsi="Times New Roman" w:cs="Times New Roman"/>
          <w:color w:val="2E3946"/>
          <w:sz w:val="30"/>
          <w:szCs w:val="30"/>
          <w:lang w:eastAsia="ru-RU"/>
        </w:rPr>
        <w:t>ыполнить комплекс мероприятий, включая систему технического обслуживания и ремонта, обеспечивающих содержание потенциально опасных объектов газопотребления и газораспределения в исправном состоянии;</w:t>
      </w:r>
    </w:p>
    <w:p w:rsidR="008C1F22" w:rsidRPr="008C1F22" w:rsidRDefault="00B15ED3" w:rsidP="00B15ED3">
      <w:pPr>
        <w:pStyle w:val="a7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338" w:lineRule="atLeast"/>
        <w:ind w:left="0" w:firstLine="0"/>
        <w:jc w:val="both"/>
        <w:rPr>
          <w:rFonts w:ascii="Times New Roman" w:eastAsia="Times New Roman" w:hAnsi="Times New Roman" w:cs="Times New Roman"/>
          <w:color w:val="2E3946"/>
          <w:sz w:val="30"/>
          <w:szCs w:val="30"/>
          <w:lang w:eastAsia="ru-RU"/>
        </w:rPr>
      </w:pPr>
      <w:r w:rsidRPr="00B15ED3">
        <w:rPr>
          <w:rFonts w:ascii="Times New Roman" w:eastAsia="Times New Roman" w:hAnsi="Times New Roman" w:cs="Times New Roman"/>
          <w:color w:val="2E3946"/>
          <w:sz w:val="30"/>
          <w:szCs w:val="30"/>
          <w:lang w:eastAsia="ru-RU"/>
        </w:rPr>
        <w:t>п</w:t>
      </w:r>
      <w:r w:rsidR="008C1F22" w:rsidRPr="008C1F22">
        <w:rPr>
          <w:rFonts w:ascii="Times New Roman" w:eastAsia="Times New Roman" w:hAnsi="Times New Roman" w:cs="Times New Roman"/>
          <w:color w:val="2E3946"/>
          <w:sz w:val="30"/>
          <w:szCs w:val="30"/>
          <w:lang w:eastAsia="ru-RU"/>
        </w:rPr>
        <w:t>о достижении назначенного ресурса (назначенного срока службы) эксплуатации более 20 лет произвести замену газового оборудования ГРП, ШРП и ГРУ и (или) провести техническое диагностирование с целью определения остаточного ресурса с разработкой мероприятий, обеспечивающих безопасную эксплуатацию на весь срок продления жизненного цикла;</w:t>
      </w:r>
    </w:p>
    <w:p w:rsidR="008C1F22" w:rsidRPr="008C1F22" w:rsidRDefault="00B15ED3" w:rsidP="00B15ED3">
      <w:pPr>
        <w:pStyle w:val="a7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338" w:lineRule="atLeast"/>
        <w:ind w:left="0" w:firstLine="0"/>
        <w:jc w:val="both"/>
        <w:rPr>
          <w:rFonts w:ascii="Times New Roman" w:eastAsia="Times New Roman" w:hAnsi="Times New Roman" w:cs="Times New Roman"/>
          <w:color w:val="2E3946"/>
          <w:sz w:val="30"/>
          <w:szCs w:val="30"/>
          <w:lang w:eastAsia="ru-RU"/>
        </w:rPr>
      </w:pPr>
      <w:r w:rsidRPr="00B15ED3">
        <w:rPr>
          <w:rFonts w:ascii="Times New Roman" w:eastAsia="Times New Roman" w:hAnsi="Times New Roman" w:cs="Times New Roman"/>
          <w:color w:val="2E3946"/>
          <w:sz w:val="30"/>
          <w:szCs w:val="30"/>
          <w:lang w:eastAsia="ru-RU"/>
        </w:rPr>
        <w:t>п</w:t>
      </w:r>
      <w:r w:rsidR="008C1F22" w:rsidRPr="008C1F22">
        <w:rPr>
          <w:rFonts w:ascii="Times New Roman" w:eastAsia="Times New Roman" w:hAnsi="Times New Roman" w:cs="Times New Roman"/>
          <w:color w:val="2E3946"/>
          <w:sz w:val="30"/>
          <w:szCs w:val="30"/>
          <w:lang w:eastAsia="ru-RU"/>
        </w:rPr>
        <w:t>ровести проверку дымовых и вентиляционных каналов с оформлением акта специализированной организации об исправности и техническом состоянии дымовых и вентиляционных каналов;</w:t>
      </w:r>
    </w:p>
    <w:p w:rsidR="008C1F22" w:rsidRPr="008C1F22" w:rsidRDefault="00B15ED3" w:rsidP="00B15ED3">
      <w:pPr>
        <w:pStyle w:val="a7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338" w:lineRule="atLeast"/>
        <w:ind w:left="0" w:firstLine="0"/>
        <w:jc w:val="both"/>
        <w:rPr>
          <w:rFonts w:ascii="Times New Roman" w:eastAsia="Times New Roman" w:hAnsi="Times New Roman" w:cs="Times New Roman"/>
          <w:color w:val="2E3946"/>
          <w:sz w:val="30"/>
          <w:szCs w:val="30"/>
          <w:lang w:eastAsia="ru-RU"/>
        </w:rPr>
      </w:pPr>
      <w:r w:rsidRPr="00B15ED3">
        <w:rPr>
          <w:rFonts w:ascii="Times New Roman" w:eastAsia="Times New Roman" w:hAnsi="Times New Roman" w:cs="Times New Roman"/>
          <w:color w:val="2E3946"/>
          <w:sz w:val="30"/>
          <w:szCs w:val="30"/>
          <w:lang w:eastAsia="ru-RU"/>
        </w:rPr>
        <w:t>п</w:t>
      </w:r>
      <w:r w:rsidR="008C1F22" w:rsidRPr="008C1F22">
        <w:rPr>
          <w:rFonts w:ascii="Times New Roman" w:eastAsia="Times New Roman" w:hAnsi="Times New Roman" w:cs="Times New Roman"/>
          <w:color w:val="2E3946"/>
          <w:sz w:val="30"/>
          <w:szCs w:val="30"/>
          <w:lang w:eastAsia="ru-RU"/>
        </w:rPr>
        <w:t>ровести проверку исправности защиты от статического электричества и вторичных проявлений молнии с оформлением протоколов.</w:t>
      </w:r>
    </w:p>
    <w:p w:rsidR="008C1F22" w:rsidRDefault="008C1F22" w:rsidP="00B15ED3">
      <w:pPr>
        <w:shd w:val="clear" w:color="auto" w:fill="FFFFFF"/>
        <w:spacing w:after="0" w:line="338" w:lineRule="atLeast"/>
        <w:ind w:firstLine="567"/>
        <w:jc w:val="both"/>
        <w:rPr>
          <w:rFonts w:ascii="Times New Roman" w:eastAsia="Times New Roman" w:hAnsi="Times New Roman" w:cs="Times New Roman"/>
          <w:color w:val="2E3946"/>
          <w:sz w:val="30"/>
          <w:szCs w:val="30"/>
          <w:lang w:eastAsia="ru-RU"/>
        </w:rPr>
      </w:pPr>
      <w:r w:rsidRPr="008C1F22">
        <w:rPr>
          <w:rFonts w:ascii="Times New Roman" w:eastAsia="Times New Roman" w:hAnsi="Times New Roman" w:cs="Times New Roman"/>
          <w:color w:val="2E3946"/>
          <w:sz w:val="30"/>
          <w:szCs w:val="30"/>
          <w:lang w:eastAsia="ru-RU"/>
        </w:rPr>
        <w:t>Впереди новый сезон, к которому необходимо готовиться уже сегодня для того, чтобы пройти его без инцидентов, аварий и несчастных случаев. А этого можно достичь только при строгом соблюдении требований правил обслуживания и эксплуатации согласно нормативно-технической документации и требований «Закона о промышленной безопасности Республики Беларусь».</w:t>
      </w:r>
    </w:p>
    <w:p w:rsidR="00B15ED3" w:rsidRPr="008C1F22" w:rsidRDefault="00B15ED3" w:rsidP="00B15ED3">
      <w:pPr>
        <w:shd w:val="clear" w:color="auto" w:fill="FFFFFF"/>
        <w:spacing w:after="0" w:line="338" w:lineRule="atLeast"/>
        <w:ind w:firstLine="567"/>
        <w:jc w:val="both"/>
        <w:rPr>
          <w:rFonts w:ascii="Times New Roman" w:eastAsia="Times New Roman" w:hAnsi="Times New Roman" w:cs="Times New Roman"/>
          <w:color w:val="2E3946"/>
          <w:sz w:val="30"/>
          <w:szCs w:val="30"/>
          <w:lang w:eastAsia="ru-RU"/>
        </w:rPr>
      </w:pPr>
    </w:p>
    <w:p w:rsidR="00A243BD" w:rsidRDefault="00A243BD" w:rsidP="00A243B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Государственный инспектор отдела надзора </w:t>
      </w:r>
    </w:p>
    <w:p w:rsidR="00A243BD" w:rsidRDefault="00A243BD" w:rsidP="00A243B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Гомельского областного управления </w:t>
      </w:r>
      <w:proofErr w:type="spellStart"/>
      <w:r>
        <w:rPr>
          <w:rFonts w:ascii="Times New Roman" w:hAnsi="Times New Roman" w:cs="Times New Roman"/>
        </w:rPr>
        <w:t>Госпромнадзора</w:t>
      </w:r>
      <w:proofErr w:type="spellEnd"/>
    </w:p>
    <w:p w:rsidR="00A243BD" w:rsidRDefault="00A243BD" w:rsidP="00A243BD">
      <w:pPr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Балюкова</w:t>
      </w:r>
      <w:proofErr w:type="spellEnd"/>
      <w:r>
        <w:rPr>
          <w:rFonts w:ascii="Times New Roman" w:hAnsi="Times New Roman" w:cs="Times New Roman"/>
        </w:rPr>
        <w:t xml:space="preserve"> Ольга Владимировна</w:t>
      </w:r>
    </w:p>
    <w:sectPr w:rsidR="00A243BD" w:rsidSect="007F1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D7E0A"/>
    <w:multiLevelType w:val="hybridMultilevel"/>
    <w:tmpl w:val="548C0E54"/>
    <w:lvl w:ilvl="0" w:tplc="62082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B4FC7"/>
    <w:multiLevelType w:val="multilevel"/>
    <w:tmpl w:val="1888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1570EB"/>
    <w:multiLevelType w:val="multilevel"/>
    <w:tmpl w:val="50A8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22"/>
    <w:rsid w:val="00182BEB"/>
    <w:rsid w:val="00223C35"/>
    <w:rsid w:val="003D31C3"/>
    <w:rsid w:val="00704A75"/>
    <w:rsid w:val="007E542A"/>
    <w:rsid w:val="007F1985"/>
    <w:rsid w:val="008C1F22"/>
    <w:rsid w:val="00A243BD"/>
    <w:rsid w:val="00A61C1A"/>
    <w:rsid w:val="00B15ED3"/>
    <w:rsid w:val="00D06B23"/>
    <w:rsid w:val="00FF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B76CE-F829-4F7B-BBBA-0D7093DC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B68"/>
  </w:style>
  <w:style w:type="paragraph" w:styleId="1">
    <w:name w:val="heading 1"/>
    <w:basedOn w:val="a"/>
    <w:next w:val="a"/>
    <w:link w:val="10"/>
    <w:uiPriority w:val="9"/>
    <w:qFormat/>
    <w:rsid w:val="00FF1B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1B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F1B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B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F1B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F1B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FF1B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F1B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FF1B68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8C1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82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5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5516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82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991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1BD19-FB81-4CBE-8C0F-EF4EFA65F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balukova</dc:creator>
  <cp:lastModifiedBy>User</cp:lastModifiedBy>
  <cp:revision>2</cp:revision>
  <cp:lastPrinted>2021-05-12T12:34:00Z</cp:lastPrinted>
  <dcterms:created xsi:type="dcterms:W3CDTF">2021-05-13T05:45:00Z</dcterms:created>
  <dcterms:modified xsi:type="dcterms:W3CDTF">2021-05-13T05:45:00Z</dcterms:modified>
</cp:coreProperties>
</file>